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13F1E" w:rsidRDefault="004375C1" w:rsidP="00670A92">
      <w:pPr>
        <w:pStyle w:val="Heading1"/>
      </w:pPr>
      <w:r w:rsidRPr="00813F1E">
        <w:t>CRITERIOS PARA LA CATEGORÍA DE DISCAPACIDAD</w:t>
      </w:r>
    </w:p>
    <w:p w14:paraId="536C7331" w14:textId="156739C8" w:rsidR="005B04C3" w:rsidRPr="00813F1E" w:rsidRDefault="007F77D9" w:rsidP="00670A92">
      <w:pPr>
        <w:pStyle w:val="Heading2"/>
      </w:pPr>
      <w:r w:rsidRPr="00813F1E">
        <w:t>AUTISMO</w:t>
      </w:r>
    </w:p>
    <w:p w14:paraId="06F18122" w14:textId="709C0270" w:rsidR="00827AED" w:rsidRPr="00813F1E" w:rsidRDefault="00827AED" w:rsidP="00670A92">
      <w:pPr>
        <w:pStyle w:val="Heading3"/>
        <w:rPr>
          <w:sz w:val="22"/>
          <w:szCs w:val="22"/>
        </w:rPr>
      </w:pPr>
      <w:r w:rsidRPr="00813F1E">
        <w:rPr>
          <w:sz w:val="22"/>
          <w:szCs w:val="22"/>
        </w:rPr>
        <w:t>Formulario ER-1-AUT (Rev. 0</w:t>
      </w:r>
      <w:r w:rsidR="00694710" w:rsidRPr="00813F1E">
        <w:rPr>
          <w:sz w:val="22"/>
          <w:szCs w:val="22"/>
        </w:rPr>
        <w:t>6</w:t>
      </w:r>
      <w:r w:rsidRPr="00813F1E">
        <w:rPr>
          <w:sz w:val="22"/>
          <w:szCs w:val="22"/>
        </w:rPr>
        <w:t>/202</w:t>
      </w:r>
      <w:r w:rsidR="00694710" w:rsidRPr="00813F1E">
        <w:rPr>
          <w:sz w:val="22"/>
          <w:szCs w:val="22"/>
        </w:rPr>
        <w:t>3</w:t>
      </w:r>
      <w:r w:rsidRPr="00813F1E">
        <w:rPr>
          <w:sz w:val="22"/>
          <w:szCs w:val="22"/>
        </w:rPr>
        <w:t>)</w:t>
      </w:r>
    </w:p>
    <w:p w14:paraId="7C71839D" w14:textId="77777777" w:rsidR="008B02D1" w:rsidRPr="00AE370F" w:rsidRDefault="008B02D1" w:rsidP="008B02D1">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29D30750" w14:textId="77777777" w:rsidR="008B02D1" w:rsidRPr="00AE370F" w:rsidRDefault="008B02D1" w:rsidP="008B02D1">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813F1E" w:rsidRDefault="000641F9" w:rsidP="005B04C3">
      <w:pPr>
        <w:widowControl w:val="0"/>
        <w:spacing w:line="240" w:lineRule="auto"/>
        <w:ind w:left="0" w:hanging="2"/>
        <w:rPr>
          <w:rFonts w:ascii="Arial" w:eastAsia="Arial" w:hAnsi="Arial" w:cs="Arial"/>
          <w:sz w:val="22"/>
          <w:szCs w:val="22"/>
        </w:rPr>
      </w:pPr>
    </w:p>
    <w:p w14:paraId="3C961E72" w14:textId="77777777" w:rsidR="007F3428" w:rsidRPr="00813F1E" w:rsidRDefault="00C873DA" w:rsidP="008B02D1">
      <w:pPr>
        <w:widowControl w:val="0"/>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44088B" w:rsidRPr="00813F1E">
            <w:rPr>
              <w:rFonts w:ascii="Segoe UI Symbol" w:eastAsia="MS Gothic" w:hAnsi="Segoe UI Symbol" w:cs="Segoe UI Symbol"/>
              <w:sz w:val="22"/>
              <w:szCs w:val="22"/>
            </w:rPr>
            <w:t>☐</w:t>
          </w:r>
        </w:sdtContent>
      </w:sdt>
      <w:r w:rsidR="00EE5477" w:rsidRPr="00813F1E">
        <w:rPr>
          <w:rFonts w:ascii="Arial" w:hAnsi="Arial" w:cs="Arial"/>
          <w:color w:val="000000"/>
          <w:sz w:val="22"/>
          <w:szCs w:val="22"/>
        </w:rPr>
        <w:t xml:space="preserve"> Evaluación inicial </w:t>
      </w:r>
      <w:r w:rsidR="00694710" w:rsidRPr="00813F1E">
        <w:rPr>
          <w:rFonts w:ascii="Arial" w:hAnsi="Arial" w:cs="Arial"/>
          <w:color w:val="000000"/>
          <w:sz w:val="22"/>
          <w:szCs w:val="22"/>
        </w:rPr>
        <w:t xml:space="preserve">o consideración de una nueva categoría de discapacidad </w:t>
      </w:r>
      <w:r w:rsidR="00EE5477" w:rsidRPr="00813F1E">
        <w:rPr>
          <w:rFonts w:ascii="Arial" w:hAnsi="Arial" w:cs="Arial"/>
          <w:color w:val="000000"/>
          <w:sz w:val="22"/>
          <w:szCs w:val="22"/>
        </w:rPr>
        <w:t>(</w:t>
      </w:r>
      <w:r w:rsidR="00EE5477" w:rsidRPr="00813F1E">
        <w:rPr>
          <w:rFonts w:ascii="Arial" w:hAnsi="Arial" w:cs="Arial"/>
          <w:i/>
          <w:color w:val="000000"/>
          <w:sz w:val="22"/>
          <w:szCs w:val="22"/>
        </w:rPr>
        <w:t>Deben completarse todas las secciones)</w:t>
      </w:r>
    </w:p>
    <w:p w14:paraId="4248813C" w14:textId="6EDD586C" w:rsidR="00CB4E9D" w:rsidRPr="00813F1E" w:rsidRDefault="00C873DA" w:rsidP="008B02D1">
      <w:pPr>
        <w:widowControl w:val="0"/>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249173666"/>
          <w14:checkbox>
            <w14:checked w14:val="0"/>
            <w14:checkedState w14:val="2612" w14:font="MS Gothic"/>
            <w14:uncheckedState w14:val="2610" w14:font="MS Gothic"/>
          </w14:checkbox>
        </w:sdtPr>
        <w:sdtEndPr/>
        <w:sdtContent>
          <w:r w:rsidR="00CA6ED5" w:rsidRPr="00813F1E">
            <w:rPr>
              <w:rFonts w:ascii="Segoe UI Symbol" w:eastAsia="MS Gothic" w:hAnsi="Segoe UI Symbol" w:cs="Segoe UI Symbol"/>
              <w:sz w:val="22"/>
              <w:szCs w:val="22"/>
            </w:rPr>
            <w:t>☐</w:t>
          </w:r>
        </w:sdtContent>
      </w:sdt>
      <w:r w:rsidR="00EE5477" w:rsidRPr="00813F1E">
        <w:rPr>
          <w:rFonts w:ascii="Arial" w:hAnsi="Arial" w:cs="Arial"/>
          <w:sz w:val="22"/>
          <w:szCs w:val="22"/>
        </w:rPr>
        <w:t xml:space="preserve"> </w:t>
      </w:r>
      <w:r w:rsidR="00EE5477" w:rsidRPr="00813F1E">
        <w:rPr>
          <w:rFonts w:ascii="Arial" w:hAnsi="Arial" w:cs="Arial"/>
          <w:color w:val="000000"/>
          <w:sz w:val="22"/>
          <w:szCs w:val="22"/>
        </w:rPr>
        <w:t xml:space="preserve">Reevaluación </w:t>
      </w:r>
      <w:r w:rsidR="00694710" w:rsidRPr="00813F1E">
        <w:rPr>
          <w:rFonts w:ascii="Arial" w:hAnsi="Arial" w:cs="Arial"/>
          <w:color w:val="000000"/>
          <w:sz w:val="22"/>
          <w:szCs w:val="22"/>
        </w:rPr>
        <w:t xml:space="preserve">de la categoría para </w:t>
      </w:r>
      <w:r w:rsidR="00AA73BB" w:rsidRPr="00813F1E">
        <w:rPr>
          <w:rFonts w:ascii="Arial" w:hAnsi="Arial" w:cs="Arial"/>
          <w:color w:val="000000"/>
          <w:sz w:val="22"/>
          <w:szCs w:val="22"/>
        </w:rPr>
        <w:t>continuar</w:t>
      </w:r>
      <w:r w:rsidR="00694710" w:rsidRPr="00813F1E">
        <w:rPr>
          <w:rFonts w:ascii="Arial" w:hAnsi="Arial" w:cs="Arial"/>
          <w:color w:val="000000"/>
          <w:sz w:val="22"/>
          <w:szCs w:val="22"/>
        </w:rPr>
        <w:t xml:space="preserve"> la identificación </w:t>
      </w:r>
      <w:r w:rsidR="00EE5477" w:rsidRPr="00813F1E">
        <w:rPr>
          <w:rFonts w:ascii="Arial" w:hAnsi="Arial" w:cs="Arial"/>
          <w:color w:val="000000"/>
          <w:sz w:val="22"/>
          <w:szCs w:val="22"/>
        </w:rPr>
        <w:t>(</w:t>
      </w:r>
      <w:r w:rsidR="00EE5477" w:rsidRPr="00813F1E">
        <w:rPr>
          <w:rFonts w:ascii="Arial" w:hAnsi="Arial" w:cs="Arial"/>
          <w:i/>
          <w:color w:val="000000"/>
          <w:sz w:val="22"/>
          <w:szCs w:val="22"/>
        </w:rPr>
        <w:t>Deben completarse todas las secciones)</w:t>
      </w:r>
    </w:p>
    <w:p w14:paraId="41ABBA5C" w14:textId="311F304C" w:rsidR="00FB713A" w:rsidRPr="00813F1E" w:rsidRDefault="0026050E"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w:t>
      </w:r>
      <w:r>
        <w:rPr>
          <w:rFonts w:ascii="Arial" w:hAnsi="Arial"/>
          <w:color w:val="000000"/>
          <w:sz w:val="22"/>
          <w:szCs w:val="22"/>
        </w:rPr>
        <w:t xml:space="preserve"> </w:t>
      </w:r>
      <w:r w:rsidR="00E749CF" w:rsidRPr="00813F1E">
        <w:rPr>
          <w:rFonts w:ascii="Arial" w:hAnsi="Arial" w:cs="Arial"/>
          <w:color w:val="000000"/>
          <w:sz w:val="22"/>
          <w:szCs w:val="22"/>
        </w:rPr>
        <w:t>El equipo del IEP debe completar este formulario para documentar si el estudiante cumple o no con los criterios de la categoría de discapacidad o si sigue cumpliendo con los criterios durante una reevaluación. Adjunte el formulario de criterios al Informe de evaluación, el formulario de muestra ER-1 del Departamento de Instrucción Pública (DPI), que incluye información adicional para determinar la elegibilidad para la educación especial.</w:t>
      </w:r>
    </w:p>
    <w:p w14:paraId="0DEC0C75" w14:textId="1E36C094" w:rsidR="00BA6ED2" w:rsidRPr="00813F1E" w:rsidRDefault="00BA6ED2" w:rsidP="00BA6ED2">
      <w:pPr>
        <w:pBdr>
          <w:between w:val="nil"/>
        </w:pBdr>
        <w:tabs>
          <w:tab w:val="left" w:pos="260"/>
        </w:tabs>
        <w:spacing w:before="120" w:line="240" w:lineRule="auto"/>
        <w:ind w:left="0" w:hanging="2"/>
        <w:rPr>
          <w:rFonts w:ascii="Arial" w:hAnsi="Arial" w:cs="Arial"/>
          <w:sz w:val="22"/>
          <w:szCs w:val="22"/>
        </w:rPr>
      </w:pPr>
      <w:r w:rsidRPr="00813F1E">
        <w:rPr>
          <w:rFonts w:ascii="Arial" w:hAnsi="Arial" w:cs="Arial"/>
          <w:color w:val="000000"/>
          <w:sz w:val="22"/>
          <w:szCs w:val="22"/>
        </w:rPr>
        <w:t xml:space="preserve">El autismo es una discapacidad del desarrollo que afecta significativamente la interacción social de un niño y su comunicación verbal y no verbal. Por lo general, se evidencia antes de los 3 años y tiene un impacto adverso en el aprendizaje y el desempeño educativo. Otras características que a menudo se asocian con el autismo son participación en actividades repetitivas y movimientos estereotipados, resistencia al cambio ambiental o al cambio en las rutinas diarias y respuestas inusuales a experiencias sensoriales. </w:t>
      </w:r>
      <w:hyperlink r:id="rId10" w:history="1">
        <w:r w:rsidRPr="0026050E">
          <w:rPr>
            <w:rStyle w:val="Hyperlink"/>
            <w:rFonts w:ascii="Arial" w:hAnsi="Arial" w:cs="Arial"/>
            <w:color w:val="2D2D86"/>
            <w:sz w:val="22"/>
            <w:szCs w:val="22"/>
          </w:rPr>
          <w:t>PI 11.36 (8)(a), Código de Administración</w:t>
        </w:r>
      </w:hyperlink>
      <w:hyperlink r:id="rId11" w:history="1">
        <w:r w:rsidRPr="0026050E">
          <w:rPr>
            <w:rStyle w:val="Hyperlink"/>
            <w:rFonts w:ascii="Arial" w:hAnsi="Arial" w:cs="Arial"/>
            <w:color w:val="2D2D86"/>
            <w:sz w:val="22"/>
            <w:szCs w:val="22"/>
          </w:rPr>
          <w:t xml:space="preserve"> de Wisconsin</w:t>
        </w:r>
      </w:hyperlink>
      <w:r w:rsidRPr="00813F1E">
        <w:rPr>
          <w:rFonts w:ascii="Arial" w:hAnsi="Arial" w:cs="Arial"/>
          <w:color w:val="0000FF"/>
          <w:sz w:val="22"/>
          <w:szCs w:val="22"/>
        </w:rPr>
        <w:t>.</w:t>
      </w:r>
      <w:r w:rsidR="00694710" w:rsidRPr="00813F1E">
        <w:rPr>
          <w:rFonts w:ascii="Arial" w:hAnsi="Arial" w:cs="Arial"/>
          <w:color w:val="0000FF"/>
          <w:sz w:val="22"/>
          <w:szCs w:val="22"/>
        </w:rPr>
        <w:t xml:space="preserve"> </w:t>
      </w:r>
      <w:r w:rsidR="00AF565C" w:rsidRPr="00AE370F">
        <w:rPr>
          <w:rFonts w:ascii="Arial" w:hAnsi="Arial"/>
          <w:color w:val="000000"/>
          <w:sz w:val="22"/>
          <w:szCs w:val="22"/>
        </w:rPr>
        <w:t xml:space="preserve">Consulte la </w:t>
      </w:r>
      <w:hyperlink r:id="rId12" w:history="1">
        <w:r w:rsidR="00AF565C" w:rsidRPr="00D1241A">
          <w:rPr>
            <w:rStyle w:val="Hyperlink"/>
            <w:rFonts w:ascii="Arial" w:hAnsi="Arial" w:cs="Arial"/>
            <w:color w:val="2D2D86"/>
            <w:sz w:val="22"/>
            <w:szCs w:val="22"/>
          </w:rPr>
          <w:t>Guía de Formularios</w:t>
        </w:r>
      </w:hyperlink>
      <w:r w:rsidR="00AF565C" w:rsidRPr="00BE764D">
        <w:rPr>
          <w:rFonts w:ascii="Arial" w:hAnsi="Arial" w:cs="Arial"/>
          <w:color w:val="2D2D86"/>
          <w:sz w:val="22"/>
          <w:szCs w:val="22"/>
        </w:rPr>
        <w:t xml:space="preserve"> </w:t>
      </w:r>
      <w:r w:rsidR="00AF565C" w:rsidRPr="00AE370F">
        <w:rPr>
          <w:rFonts w:ascii="Arial" w:hAnsi="Arial"/>
          <w:color w:val="000000"/>
          <w:sz w:val="22"/>
          <w:szCs w:val="22"/>
        </w:rPr>
        <w:t>para obtener más información</w:t>
      </w:r>
      <w:r w:rsidR="00694710" w:rsidRPr="00813F1E">
        <w:rPr>
          <w:rFonts w:ascii="Arial" w:hAnsi="Arial" w:cs="Arial"/>
          <w:sz w:val="22"/>
          <w:szCs w:val="22"/>
        </w:rPr>
        <w:t>.</w:t>
      </w:r>
    </w:p>
    <w:p w14:paraId="0D1F57FD" w14:textId="4B28AC9D" w:rsidR="005B04C3" w:rsidRPr="00813F1E" w:rsidRDefault="00BF5853" w:rsidP="00ED3223">
      <w:pPr>
        <w:pBdr>
          <w:between w:val="nil"/>
        </w:pBdr>
        <w:tabs>
          <w:tab w:val="left" w:pos="260"/>
        </w:tabs>
        <w:spacing w:before="120" w:line="240" w:lineRule="auto"/>
        <w:ind w:left="0" w:hanging="2"/>
        <w:rPr>
          <w:rFonts w:ascii="Arial" w:eastAsia="Arial" w:hAnsi="Arial" w:cs="Arial"/>
          <w:color w:val="000000"/>
          <w:sz w:val="22"/>
          <w:szCs w:val="22"/>
        </w:rPr>
      </w:pPr>
      <w:r w:rsidRPr="00813F1E">
        <w:rPr>
          <w:rFonts w:ascii="Arial" w:hAnsi="Arial" w:cs="Arial"/>
          <w:color w:val="000000"/>
          <w:sz w:val="22"/>
          <w:szCs w:val="22"/>
        </w:rPr>
        <w:t>Los criterios para la categoría de discapacidad de autismo pueden documentarse de la siguiente manera:</w:t>
      </w:r>
    </w:p>
    <w:p w14:paraId="2B43249B" w14:textId="77777777" w:rsidR="00AC0E69" w:rsidRPr="00813F1E"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E15CCCD" w:rsidR="00663D41" w:rsidRPr="00813F1E" w:rsidRDefault="00663D41" w:rsidP="00670A92">
      <w:pPr>
        <w:pStyle w:val="Heading2"/>
        <w:rPr>
          <w:i/>
          <w:iCs/>
        </w:rPr>
      </w:pPr>
      <w:r w:rsidRPr="00813F1E">
        <w:t>SECCIÓN I. PARTICIPACIÓN SOCIAL Y COMUNICACIÓN</w:t>
      </w:r>
    </w:p>
    <w:p w14:paraId="7FC23024" w14:textId="77777777" w:rsidR="00F767D6" w:rsidRPr="00AB13F8" w:rsidRDefault="00F767D6" w:rsidP="00F767D6">
      <w:pPr>
        <w:ind w:left="0" w:hanging="2"/>
        <w:rPr>
          <w:rFonts w:ascii="Arial" w:hAnsi="Arial" w:cs="Arial"/>
          <w:i/>
          <w:iCs/>
          <w:sz w:val="22"/>
          <w:szCs w:val="22"/>
        </w:rPr>
      </w:pPr>
      <w:r w:rsidRPr="00AB13F8">
        <w:rPr>
          <w:rFonts w:ascii="Arial" w:hAnsi="Arial" w:cs="Arial"/>
          <w:i/>
          <w:sz w:val="22"/>
          <w:szCs w:val="22"/>
        </w:rPr>
        <w:t>Debe marcarse la opción "Sí" en ambos.</w:t>
      </w:r>
    </w:p>
    <w:p w14:paraId="3376C308" w14:textId="77777777" w:rsidR="006059F6" w:rsidRPr="00AB13F8" w:rsidRDefault="006059F6" w:rsidP="00653992">
      <w:pPr>
        <w:ind w:left="0" w:hanging="2"/>
        <w:rPr>
          <w:rFonts w:ascii="Arial" w:hAnsi="Arial" w:cs="Arial"/>
          <w:sz w:val="22"/>
          <w:szCs w:val="22"/>
        </w:rPr>
      </w:pPr>
    </w:p>
    <w:p w14:paraId="10D99D96" w14:textId="2E48C111" w:rsidR="005B04C3" w:rsidRPr="00AB13F8" w:rsidRDefault="00C873DA" w:rsidP="00AB13F8">
      <w:pPr>
        <w:tabs>
          <w:tab w:val="left" w:pos="900"/>
          <w:tab w:val="left" w:pos="1800"/>
        </w:tabs>
        <w:spacing w:line="240" w:lineRule="auto"/>
        <w:ind w:left="1798" w:hangingChars="818" w:hanging="1800"/>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301ED7"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muestra dificultades o diferencias, o las dos cosas, en la interacción con personas y sucesos. El estudiante posiblemente no pueda establecer ni mantener relaciones recíprocas con las personas. El estudiante posiblemente busque consistencia en los sucesos ambientales al punto tal de mostrar rigidez en las rutinas. </w:t>
      </w:r>
      <w:r w:rsidR="00EE5477" w:rsidRPr="00AB13F8">
        <w:rPr>
          <w:rFonts w:ascii="Arial" w:hAnsi="Arial" w:cs="Arial"/>
          <w:i/>
          <w:color w:val="000000"/>
          <w:sz w:val="22"/>
          <w:szCs w:val="22"/>
        </w:rPr>
        <w:t>Explicar o mencionar los datos o la evidencia:</w:t>
      </w:r>
    </w:p>
    <w:p w14:paraId="14C5602F" w14:textId="3031E14D" w:rsidR="00264A6E" w:rsidRPr="00AB13F8" w:rsidRDefault="00264A6E" w:rsidP="00AB13F8">
      <w:pPr>
        <w:tabs>
          <w:tab w:val="left" w:pos="730"/>
          <w:tab w:val="left" w:pos="1800"/>
        </w:tabs>
        <w:spacing w:line="240" w:lineRule="auto"/>
        <w:ind w:leftChars="1123" w:left="1799" w:hanging="2"/>
        <w:rPr>
          <w:rFonts w:ascii="Arial" w:eastAsia="Arial" w:hAnsi="Arial" w:cs="Arial"/>
          <w:sz w:val="22"/>
          <w:szCs w:val="22"/>
        </w:rPr>
      </w:pPr>
    </w:p>
    <w:p w14:paraId="049D167A" w14:textId="1973EF16" w:rsidR="00FE07EA" w:rsidRPr="00AB13F8" w:rsidRDefault="00FE07EA" w:rsidP="00AB13F8">
      <w:pPr>
        <w:tabs>
          <w:tab w:val="left" w:pos="730"/>
          <w:tab w:val="left" w:pos="1800"/>
        </w:tabs>
        <w:spacing w:line="240" w:lineRule="auto"/>
        <w:ind w:leftChars="1123" w:left="1799" w:hanging="2"/>
        <w:rPr>
          <w:rFonts w:ascii="Arial" w:eastAsia="Arial" w:hAnsi="Arial" w:cs="Arial"/>
          <w:sz w:val="22"/>
          <w:szCs w:val="22"/>
        </w:rPr>
      </w:pPr>
    </w:p>
    <w:p w14:paraId="0FA7CB47" w14:textId="77777777" w:rsidR="00FE07EA" w:rsidRPr="00AB13F8" w:rsidRDefault="00FE07EA" w:rsidP="00AB13F8">
      <w:pPr>
        <w:tabs>
          <w:tab w:val="left" w:pos="730"/>
          <w:tab w:val="left" w:pos="1800"/>
        </w:tabs>
        <w:spacing w:line="240" w:lineRule="auto"/>
        <w:ind w:leftChars="1123" w:left="1799" w:hanging="2"/>
        <w:rPr>
          <w:rFonts w:ascii="Arial" w:eastAsia="Arial" w:hAnsi="Arial" w:cs="Arial"/>
          <w:sz w:val="22"/>
          <w:szCs w:val="22"/>
        </w:rPr>
      </w:pPr>
    </w:p>
    <w:p w14:paraId="0776EC18" w14:textId="77777777" w:rsidR="00264A6E" w:rsidRPr="00AB13F8" w:rsidRDefault="00264A6E" w:rsidP="00AB13F8">
      <w:pPr>
        <w:tabs>
          <w:tab w:val="left" w:pos="730"/>
          <w:tab w:val="left" w:pos="1800"/>
        </w:tabs>
        <w:spacing w:line="240" w:lineRule="auto"/>
        <w:ind w:leftChars="1123" w:left="1799" w:hanging="2"/>
        <w:rPr>
          <w:rFonts w:ascii="Arial" w:eastAsia="Arial" w:hAnsi="Arial" w:cs="Arial"/>
          <w:sz w:val="22"/>
          <w:szCs w:val="22"/>
        </w:rPr>
      </w:pPr>
    </w:p>
    <w:p w14:paraId="318CC501" w14:textId="719F85B4" w:rsidR="00252282" w:rsidRPr="00AB13F8" w:rsidRDefault="00C873DA" w:rsidP="007D3159">
      <w:pPr>
        <w:tabs>
          <w:tab w:val="left" w:pos="900"/>
          <w:tab w:val="left" w:pos="1800"/>
        </w:tabs>
        <w:spacing w:before="80" w:line="240" w:lineRule="auto"/>
        <w:ind w:leftChars="0" w:left="1797" w:hangingChars="817" w:hanging="1797"/>
        <w:rPr>
          <w:rFonts w:ascii="Arial" w:hAnsi="Arial" w:cs="Arial"/>
          <w:i/>
          <w:iCs/>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tiene problemas que se extienden más allá del habla y del lenguaje a otros aspectos de la comunicación social, tanto en forma receptiva como expresiva. Es posible que el estudiante no tenga lenguaje verbal, o bien, en caso de que lo tenga, le falte la forma comunicativa habitual que puede implicar desviación, retraso o las dos cosas. Es posible que el estudiante tenga un trastorno del habla o del lenguaje, o los dos, además de dificultades en la comunicación asociadas con el autismo. </w:t>
      </w:r>
      <w:r w:rsidR="00EE5477" w:rsidRPr="00AB13F8">
        <w:rPr>
          <w:rFonts w:ascii="Arial" w:hAnsi="Arial" w:cs="Arial"/>
          <w:i/>
          <w:color w:val="000000"/>
          <w:sz w:val="22"/>
          <w:szCs w:val="22"/>
        </w:rPr>
        <w:t>Explicar o mencionar los datos o la evidencia:</w:t>
      </w:r>
    </w:p>
    <w:p w14:paraId="6471C109" w14:textId="77777777" w:rsidR="002E6387" w:rsidRPr="00AB13F8"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7B076C34"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57E9DED2"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6132EC45" w14:textId="77777777" w:rsidR="002E6387" w:rsidRPr="00AB13F8"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66CF0358" w14:textId="77777777" w:rsidR="002E6387" w:rsidRPr="00AB13F8"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2EC03BEF" w14:textId="77777777" w:rsidR="002E6387" w:rsidRPr="00AB13F8"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08D6B6DD" w14:textId="77777777" w:rsidR="00FE07EA" w:rsidRPr="00813F1E" w:rsidRDefault="00FE07EA" w:rsidP="000037F1">
      <w:pPr>
        <w:pBdr>
          <w:bottom w:val="single" w:sz="12" w:space="1" w:color="auto"/>
        </w:pBdr>
        <w:tabs>
          <w:tab w:val="left" w:pos="730"/>
          <w:tab w:val="left" w:pos="1800"/>
        </w:tabs>
        <w:ind w:left="0" w:hanging="2"/>
        <w:rPr>
          <w:rFonts w:ascii="Arial" w:eastAsia="Arial" w:hAnsi="Arial" w:cs="Arial"/>
        </w:rPr>
      </w:pPr>
    </w:p>
    <w:p w14:paraId="7197A671" w14:textId="70159453" w:rsidR="00663D41" w:rsidRPr="00813F1E" w:rsidRDefault="00663D41" w:rsidP="00670A92">
      <w:pPr>
        <w:pStyle w:val="Heading2"/>
        <w:rPr>
          <w:i/>
          <w:iCs/>
        </w:rPr>
      </w:pPr>
      <w:r w:rsidRPr="00813F1E">
        <w:t>SECCIÓN II. OTRAS CARACTERÍSTICAS</w:t>
      </w:r>
    </w:p>
    <w:p w14:paraId="4353516C" w14:textId="73FE8C9C" w:rsidR="003C1C5E" w:rsidRPr="00AB13F8" w:rsidRDefault="00DF77CA" w:rsidP="00860C6D">
      <w:pPr>
        <w:tabs>
          <w:tab w:val="left" w:pos="730"/>
          <w:tab w:val="left" w:pos="1800"/>
        </w:tabs>
        <w:ind w:left="0" w:hanging="2"/>
        <w:rPr>
          <w:rFonts w:ascii="Arial" w:hAnsi="Arial" w:cs="Arial"/>
          <w:i/>
          <w:iCs/>
          <w:sz w:val="22"/>
          <w:szCs w:val="22"/>
        </w:rPr>
      </w:pPr>
      <w:r w:rsidRPr="00AB13F8">
        <w:rPr>
          <w:rFonts w:ascii="Arial" w:hAnsi="Arial" w:cs="Arial"/>
          <w:i/>
          <w:sz w:val="22"/>
          <w:szCs w:val="22"/>
        </w:rPr>
        <w:t>Debe marcarse la opción "Sí" al menos una vez.</w:t>
      </w:r>
    </w:p>
    <w:p w14:paraId="0765329D" w14:textId="77777777" w:rsidR="00DF77CA" w:rsidRPr="00AB13F8" w:rsidRDefault="00DF77CA" w:rsidP="00860C6D">
      <w:pPr>
        <w:tabs>
          <w:tab w:val="left" w:pos="730"/>
          <w:tab w:val="left" w:pos="1800"/>
        </w:tabs>
        <w:ind w:left="0" w:hanging="2"/>
        <w:rPr>
          <w:rFonts w:ascii="Arial" w:eastAsia="Arial" w:hAnsi="Arial" w:cs="Arial"/>
          <w:sz w:val="22"/>
          <w:szCs w:val="22"/>
        </w:rPr>
      </w:pPr>
    </w:p>
    <w:p w14:paraId="48D7AD38" w14:textId="77777777" w:rsidR="00ED4B69" w:rsidRPr="00AB13F8" w:rsidRDefault="00C873DA" w:rsidP="002E6387">
      <w:pPr>
        <w:tabs>
          <w:tab w:val="left" w:pos="900"/>
        </w:tabs>
        <w:spacing w:before="40" w:after="120"/>
        <w:ind w:left="1798" w:hangingChars="818" w:hanging="1800"/>
        <w:rPr>
          <w:rFonts w:ascii="Arial" w:eastAsia="Arial" w:hAnsi="Arial" w:cs="Arial"/>
          <w:bCs/>
          <w:i/>
          <w:iCs/>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muestra retrasos, detenciones o regresiones en las habilidades motoras, sensoriales, sociales o del aprendizaje. El estudiante puede exhibir un desarrollo precoz o avanzado de algunas habilidades, mientras que otras habilidades puede que se desarrollen a un ritmo normal o extremadamente lento. Es posible que el estudiante no siga los patrones del desarrollo en la adquisición de habilidades. </w:t>
      </w:r>
      <w:r w:rsidR="00EE5477" w:rsidRPr="00AB13F8">
        <w:rPr>
          <w:rFonts w:ascii="Arial" w:hAnsi="Arial" w:cs="Arial"/>
          <w:i/>
          <w:color w:val="000000"/>
          <w:sz w:val="22"/>
          <w:szCs w:val="22"/>
        </w:rPr>
        <w:t>Explicar o mencionar los datos o la evidencia:</w:t>
      </w:r>
    </w:p>
    <w:p w14:paraId="00B51C1B"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01C1D814"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3F03F70C"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16296CE4" w14:textId="77777777" w:rsidR="002E6387" w:rsidRPr="00AB13F8"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6642E6E9" w14:textId="6B3E733B" w:rsidR="00C90F24" w:rsidRPr="00AB13F8" w:rsidRDefault="00C873DA" w:rsidP="002E6387">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598063766"/>
          <w14:checkbox>
            <w14:checked w14:val="0"/>
            <w14:checkedState w14:val="2612" w14:font="MS Gothic"/>
            <w14:uncheckedState w14:val="2610" w14:font="MS Gothic"/>
          </w14:checkbox>
        </w:sdtPr>
        <w:sdtEndPr/>
        <w:sdtContent>
          <w:r w:rsidR="00AB4875"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681820599"/>
          <w14:checkbox>
            <w14:checked w14:val="0"/>
            <w14:checkedState w14:val="2612" w14:font="MS Gothic"/>
            <w14:uncheckedState w14:val="2610" w14:font="MS Gothic"/>
          </w14:checkbox>
        </w:sdtPr>
        <w:sdtEndPr/>
        <w:sdtContent>
          <w:r w:rsidR="00AB4875"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exhibe anormalidades en el proceso de pensamiento y en la generalización. El estudiante exhibe puntos fuertes en el pensamiento concreto, mientras que sus dificultades se manifiestan en el pensamiento abstracto, la conciencia y el juicio. Posiblemente tenga un pensamiento perseverante y una capacidad disminuida para procesar la información simbólica. </w:t>
      </w:r>
      <w:r w:rsidR="00EE5477" w:rsidRPr="00AB13F8">
        <w:rPr>
          <w:rFonts w:ascii="Arial" w:hAnsi="Arial" w:cs="Arial"/>
          <w:i/>
          <w:color w:val="000000"/>
          <w:sz w:val="22"/>
          <w:szCs w:val="22"/>
        </w:rPr>
        <w:t>Explicar o mencionar los datos o la evidencia:</w:t>
      </w:r>
    </w:p>
    <w:p w14:paraId="20A0EB74"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58757690" w14:textId="77777777" w:rsidR="002E6387" w:rsidRDefault="002E6387" w:rsidP="002E6387">
      <w:pPr>
        <w:tabs>
          <w:tab w:val="left" w:pos="730"/>
          <w:tab w:val="left" w:pos="1800"/>
        </w:tabs>
        <w:spacing w:line="240" w:lineRule="auto"/>
        <w:ind w:leftChars="1123" w:left="1799" w:hanging="2"/>
        <w:rPr>
          <w:rFonts w:ascii="Arial" w:eastAsia="Arial" w:hAnsi="Arial" w:cs="Arial"/>
          <w:sz w:val="22"/>
          <w:szCs w:val="22"/>
        </w:rPr>
      </w:pPr>
    </w:p>
    <w:p w14:paraId="55D78DB3" w14:textId="75448117" w:rsidR="00C90F24" w:rsidRPr="00AB13F8" w:rsidRDefault="00C90F24">
      <w:pPr>
        <w:suppressAutoHyphens w:val="0"/>
        <w:spacing w:line="240" w:lineRule="auto"/>
        <w:ind w:leftChars="0" w:left="0" w:firstLineChars="0" w:firstLine="0"/>
        <w:textDirection w:val="lrTb"/>
        <w:textAlignment w:val="auto"/>
        <w:outlineLvl w:val="9"/>
        <w:rPr>
          <w:rFonts w:ascii="Arial" w:hAnsi="Arial" w:cs="Arial"/>
          <w:i/>
          <w:iCs/>
          <w:color w:val="000000"/>
          <w:sz w:val="22"/>
          <w:szCs w:val="22"/>
        </w:rPr>
      </w:pPr>
    </w:p>
    <w:p w14:paraId="6B58D8E2" w14:textId="363C923C" w:rsidR="000638DD" w:rsidRPr="00AB13F8" w:rsidRDefault="00C873DA" w:rsidP="00C873DA">
      <w:pPr>
        <w:tabs>
          <w:tab w:val="left" w:pos="900"/>
        </w:tabs>
        <w:spacing w:before="40" w:after="120"/>
        <w:ind w:left="1798" w:hangingChars="818" w:hanging="1800"/>
        <w:rPr>
          <w:rFonts w:ascii="Arial" w:eastAsia="Arial" w:hAnsi="Arial" w:cs="Arial"/>
          <w:bCs/>
          <w:i/>
          <w:iCs/>
          <w:sz w:val="22"/>
          <w:szCs w:val="22"/>
        </w:rPr>
      </w:pPr>
      <w:sdt>
        <w:sdtPr>
          <w:rPr>
            <w:rFonts w:ascii="Arial" w:eastAsia="Arial" w:hAnsi="Arial" w:cs="Arial"/>
            <w:sz w:val="22"/>
            <w:szCs w:val="22"/>
          </w:rPr>
          <w:id w:val="1799569460"/>
          <w14:checkbox>
            <w14:checked w14:val="0"/>
            <w14:checkedState w14:val="2612" w14:font="MS Gothic"/>
            <w14:uncheckedState w14:val="2610" w14:font="MS Gothic"/>
          </w14:checkbox>
        </w:sdtPr>
        <w:sdtEndPr/>
        <w:sdtContent>
          <w:r w:rsidR="00C90F24"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1495833472"/>
          <w14:checkbox>
            <w14:checked w14:val="0"/>
            <w14:checkedState w14:val="2612" w14:font="MS Gothic"/>
            <w14:uncheckedState w14:val="2610" w14:font="MS Gothic"/>
          </w14:checkbox>
        </w:sdtPr>
        <w:sdtEndPr/>
        <w:sdtContent>
          <w:r w:rsidR="000638DD"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exhibe respuestas inusuales, inconsistentes, repetitivas o no convencionales a los sonidos, las vistas, los olores, los gustos, el tacto o el movimiento. Es posible que el estudiante tenga una discapacidad visual o auditiva, o las dos, además de dificultades en el procesamiento sensorial asociadas con el autismo. </w:t>
      </w:r>
      <w:r w:rsidR="00EE5477" w:rsidRPr="00AB13F8">
        <w:rPr>
          <w:rFonts w:ascii="Arial" w:hAnsi="Arial" w:cs="Arial"/>
          <w:i/>
          <w:color w:val="000000"/>
          <w:sz w:val="22"/>
          <w:szCs w:val="22"/>
        </w:rPr>
        <w:t>Explicar o mencionar los datos o la evidencia:</w:t>
      </w:r>
    </w:p>
    <w:p w14:paraId="4F3657A6"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72CD5DD5"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13D68D22" w14:textId="3680FB26" w:rsidR="000638DD" w:rsidRPr="00AB13F8" w:rsidRDefault="00C873DA" w:rsidP="00C873DA">
      <w:pPr>
        <w:tabs>
          <w:tab w:val="left" w:pos="900"/>
        </w:tabs>
        <w:spacing w:before="40" w:after="120"/>
        <w:ind w:left="1798" w:hangingChars="818" w:hanging="1800"/>
        <w:rPr>
          <w:rFonts w:ascii="Arial" w:hAnsi="Arial" w:cs="Arial"/>
          <w:i/>
          <w:iCs/>
          <w:color w:val="000000"/>
          <w:sz w:val="22"/>
          <w:szCs w:val="22"/>
        </w:rPr>
      </w:pPr>
      <w:sdt>
        <w:sdtPr>
          <w:rPr>
            <w:rFonts w:ascii="Arial" w:eastAsia="Arial" w:hAnsi="Arial" w:cs="Arial"/>
            <w:sz w:val="22"/>
            <w:szCs w:val="22"/>
          </w:rPr>
          <w:id w:val="1234740680"/>
          <w14:checkbox>
            <w14:checked w14:val="0"/>
            <w14:checkedState w14:val="2612" w14:font="MS Gothic"/>
            <w14:uncheckedState w14:val="2610" w14:font="MS Gothic"/>
          </w14:checkbox>
        </w:sdtPr>
        <w:sdtEndPr/>
        <w:sdtContent>
          <w:r w:rsidR="000638DD"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1465158082"/>
          <w14:checkbox>
            <w14:checked w14:val="0"/>
            <w14:checkedState w14:val="2612" w14:font="MS Gothic"/>
            <w14:uncheckedState w14:val="2610" w14:font="MS Gothic"/>
          </w14:checkbox>
        </w:sdtPr>
        <w:sdtEndPr/>
        <w:sdtContent>
          <w:r w:rsidR="000638DD"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 xml:space="preserve">El estudiante muestra angustia marcada por los cambios, insistencia en seguir las rutinas y una preocupación persistente por los objetos o un apego a ellos. Es posible que la capacidad del estudiante para usar objetos de manera funcional o apropiada para la edad esté ausente, detenida o retrasada. El estudiante puede tener dificultades para demostrar una variedad de intereses o actividades imaginativas, o las dos cosas. Posiblemente el estudiante exhiba movimientos corporales estereotipados. </w:t>
      </w:r>
      <w:r w:rsidR="00EE5477" w:rsidRPr="00AB13F8">
        <w:rPr>
          <w:rFonts w:ascii="Arial" w:hAnsi="Arial" w:cs="Arial"/>
          <w:i/>
          <w:color w:val="000000"/>
          <w:sz w:val="22"/>
          <w:szCs w:val="22"/>
        </w:rPr>
        <w:t>Explicar o mencionar los datos o la evidencia:</w:t>
      </w:r>
    </w:p>
    <w:p w14:paraId="090FE5D1"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41F02984"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07544E53" w14:textId="77777777" w:rsidR="00645B9D" w:rsidRPr="00813F1E"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18424D2" w:rsidR="00663D41" w:rsidRPr="00813F1E" w:rsidRDefault="00645B9D" w:rsidP="00670A92">
      <w:pPr>
        <w:pStyle w:val="Heading2"/>
      </w:pPr>
      <w:r w:rsidRPr="00813F1E">
        <w:t>SECCIÓN III. DESEMPEÑO EDUCATIVO</w:t>
      </w:r>
    </w:p>
    <w:p w14:paraId="0E6E9AD4" w14:textId="77777777" w:rsidR="00A61BCE" w:rsidRPr="00AB13F8" w:rsidRDefault="00A61BCE" w:rsidP="00A61BCE">
      <w:pPr>
        <w:ind w:left="0" w:hanging="2"/>
        <w:rPr>
          <w:rFonts w:ascii="Arial" w:hAnsi="Arial" w:cs="Arial"/>
          <w:i/>
          <w:iCs/>
          <w:sz w:val="22"/>
          <w:szCs w:val="22"/>
        </w:rPr>
      </w:pPr>
      <w:r w:rsidRPr="00AB13F8">
        <w:rPr>
          <w:rFonts w:ascii="Arial" w:hAnsi="Arial" w:cs="Arial"/>
          <w:i/>
          <w:sz w:val="22"/>
          <w:szCs w:val="22"/>
        </w:rPr>
        <w:t>Debe marcarse la opción "Sí".</w:t>
      </w:r>
    </w:p>
    <w:p w14:paraId="258585E6" w14:textId="77777777" w:rsidR="00A61BCE" w:rsidRPr="00AB13F8" w:rsidRDefault="00A61BCE" w:rsidP="00A61BCE">
      <w:pPr>
        <w:ind w:left="0" w:hanging="2"/>
        <w:rPr>
          <w:rFonts w:ascii="Arial" w:hAnsi="Arial" w:cs="Arial"/>
          <w:sz w:val="22"/>
          <w:szCs w:val="22"/>
        </w:rPr>
      </w:pPr>
    </w:p>
    <w:p w14:paraId="3B649637" w14:textId="5986F98C" w:rsidR="00663D41" w:rsidRPr="00AB13F8" w:rsidRDefault="00C873DA" w:rsidP="00C873DA">
      <w:pPr>
        <w:tabs>
          <w:tab w:val="left" w:pos="900"/>
        </w:tabs>
        <w:spacing w:line="240" w:lineRule="auto"/>
        <w:ind w:leftChars="0" w:left="1800" w:hangingChars="818" w:hanging="1800"/>
        <w:rPr>
          <w:rFonts w:ascii="Arial" w:eastAsia="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Hay un efecto adverso en el aprendizaje, el logro académico o el desempeño funcional del estudiante.</w:t>
      </w:r>
      <w:r w:rsidR="00EE5477" w:rsidRPr="00AB13F8">
        <w:rPr>
          <w:rFonts w:ascii="Arial" w:hAnsi="Arial" w:cs="Arial"/>
          <w:b/>
          <w:color w:val="000000"/>
          <w:sz w:val="22"/>
          <w:szCs w:val="22"/>
        </w:rPr>
        <w:t xml:space="preserve"> </w:t>
      </w:r>
      <w:r w:rsidR="00EE5477" w:rsidRPr="00AB13F8">
        <w:rPr>
          <w:rFonts w:ascii="Arial" w:hAnsi="Arial" w:cs="Arial"/>
          <w:i/>
          <w:color w:val="000000"/>
          <w:sz w:val="22"/>
          <w:szCs w:val="22"/>
        </w:rPr>
        <w:t>Explicar o mencionar los datos o la evidencia:</w:t>
      </w:r>
    </w:p>
    <w:p w14:paraId="35757556"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0F2CCCBB"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44B6CEE4"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7623298C" w14:textId="77777777" w:rsidR="00C873DA" w:rsidRDefault="00C873DA" w:rsidP="00C873DA">
      <w:pPr>
        <w:tabs>
          <w:tab w:val="left" w:pos="730"/>
          <w:tab w:val="left" w:pos="1800"/>
        </w:tabs>
        <w:spacing w:line="240" w:lineRule="auto"/>
        <w:ind w:leftChars="1123" w:left="1799" w:hanging="2"/>
        <w:rPr>
          <w:rFonts w:ascii="Arial" w:eastAsia="Arial" w:hAnsi="Arial" w:cs="Arial"/>
          <w:sz w:val="22"/>
          <w:szCs w:val="22"/>
        </w:rPr>
      </w:pPr>
    </w:p>
    <w:p w14:paraId="61B00F63" w14:textId="368A26BB" w:rsidR="006F3BEB" w:rsidRPr="00AB13F8" w:rsidRDefault="006F3BEB" w:rsidP="00C873DA">
      <w:pPr>
        <w:widowControl w:val="0"/>
        <w:tabs>
          <w:tab w:val="left" w:pos="1800"/>
        </w:tabs>
        <w:spacing w:line="276" w:lineRule="auto"/>
        <w:ind w:leftChars="1123" w:left="1797" w:firstLineChars="0" w:firstLine="0"/>
        <w:rPr>
          <w:rFonts w:ascii="Arial" w:eastAsia="Arial" w:hAnsi="Arial" w:cs="Arial"/>
          <w:color w:val="000000"/>
          <w:sz w:val="22"/>
          <w:szCs w:val="22"/>
        </w:rPr>
      </w:pPr>
    </w:p>
    <w:p w14:paraId="6CFCB02B" w14:textId="34FF5277" w:rsidR="006F3BEB" w:rsidRPr="00AB13F8" w:rsidRDefault="006F3BEB" w:rsidP="00C873DA">
      <w:pPr>
        <w:widowControl w:val="0"/>
        <w:tabs>
          <w:tab w:val="left" w:pos="1800"/>
        </w:tabs>
        <w:spacing w:line="276" w:lineRule="auto"/>
        <w:ind w:leftChars="1123" w:left="1797" w:firstLineChars="0" w:firstLine="0"/>
        <w:rPr>
          <w:rFonts w:ascii="Arial" w:eastAsia="Arial" w:hAnsi="Arial" w:cs="Arial"/>
          <w:color w:val="000000"/>
          <w:sz w:val="22"/>
          <w:szCs w:val="22"/>
        </w:rPr>
      </w:pPr>
    </w:p>
    <w:p w14:paraId="420B67FC" w14:textId="4AA116B2" w:rsidR="006F3BEB" w:rsidRPr="00AB13F8" w:rsidRDefault="006F3BEB" w:rsidP="00C873DA">
      <w:pPr>
        <w:widowControl w:val="0"/>
        <w:tabs>
          <w:tab w:val="left" w:pos="1800"/>
        </w:tabs>
        <w:spacing w:line="276" w:lineRule="auto"/>
        <w:ind w:leftChars="1123" w:left="1797" w:firstLineChars="0" w:firstLine="0"/>
        <w:rPr>
          <w:rFonts w:ascii="Arial" w:eastAsia="Arial" w:hAnsi="Arial" w:cs="Arial"/>
          <w:color w:val="000000"/>
          <w:sz w:val="22"/>
          <w:szCs w:val="22"/>
        </w:rPr>
      </w:pPr>
    </w:p>
    <w:p w14:paraId="038878A5" w14:textId="77777777" w:rsidR="00F905AF" w:rsidRPr="00813F1E" w:rsidRDefault="00F905AF" w:rsidP="00C873DA">
      <w:pPr>
        <w:pBdr>
          <w:bottom w:val="single" w:sz="12" w:space="1" w:color="auto"/>
        </w:pBdr>
        <w:tabs>
          <w:tab w:val="left" w:pos="730"/>
          <w:tab w:val="left" w:pos="1800"/>
        </w:tabs>
        <w:spacing w:before="120" w:after="120"/>
        <w:ind w:leftChars="0" w:left="0" w:firstLineChars="0" w:firstLine="0"/>
        <w:rPr>
          <w:rFonts w:ascii="Arial" w:eastAsia="Arial" w:hAnsi="Arial" w:cs="Arial"/>
        </w:rPr>
      </w:pPr>
    </w:p>
    <w:p w14:paraId="25890BB7" w14:textId="7852F504" w:rsidR="00F905AF" w:rsidRPr="00813F1E" w:rsidRDefault="00F905AF" w:rsidP="00F905AF">
      <w:pPr>
        <w:pStyle w:val="Heading2"/>
      </w:pPr>
      <w:r w:rsidRPr="00813F1E">
        <w:t xml:space="preserve">SECCIÓN IV. FACTOR DE EXCLUSIÓN </w:t>
      </w:r>
    </w:p>
    <w:p w14:paraId="500463E1" w14:textId="2AB79559" w:rsidR="00C331F5" w:rsidRPr="00AB13F8" w:rsidRDefault="00C331F5" w:rsidP="00AB13F8">
      <w:pPr>
        <w:suppressAutoHyphens w:val="0"/>
        <w:spacing w:before="120" w:line="240" w:lineRule="auto"/>
        <w:ind w:leftChars="0" w:left="0" w:firstLineChars="0" w:firstLine="0"/>
        <w:textDirection w:val="lrTb"/>
        <w:textAlignment w:val="auto"/>
        <w:outlineLvl w:val="9"/>
        <w:rPr>
          <w:rFonts w:ascii="Arial" w:eastAsia="Times New Roman" w:hAnsi="Arial" w:cs="Arial"/>
          <w:color w:val="000000"/>
          <w:position w:val="0"/>
          <w:sz w:val="22"/>
          <w:szCs w:val="22"/>
        </w:rPr>
      </w:pPr>
      <w:r w:rsidRPr="00AB13F8">
        <w:rPr>
          <w:rFonts w:ascii="Arial" w:hAnsi="Arial" w:cs="Arial"/>
          <w:color w:val="000000"/>
          <w:sz w:val="22"/>
          <w:szCs w:val="22"/>
        </w:rPr>
        <w:t>La categoría de discapacidad de autismo no corresponde si el desempeño educativo del estudiante se ve afectado de manera adversa principalmente porque el niño tiene una discapacidad conductual emocional.   </w:t>
      </w:r>
    </w:p>
    <w:p w14:paraId="53789A69" w14:textId="77777777" w:rsidR="00C331F5" w:rsidRPr="00AB13F8" w:rsidRDefault="00C331F5" w:rsidP="00C331F5">
      <w:pPr>
        <w:suppressAutoHyphens w:val="0"/>
        <w:spacing w:line="240" w:lineRule="auto"/>
        <w:ind w:leftChars="0" w:left="0" w:firstLineChars="0" w:hanging="2"/>
        <w:textDirection w:val="lrTb"/>
        <w:textAlignment w:val="auto"/>
        <w:outlineLvl w:val="9"/>
        <w:rPr>
          <w:rFonts w:ascii="Arial" w:eastAsia="Times New Roman" w:hAnsi="Arial" w:cs="Arial"/>
          <w:position w:val="0"/>
          <w:sz w:val="22"/>
          <w:szCs w:val="22"/>
        </w:rPr>
      </w:pPr>
    </w:p>
    <w:p w14:paraId="54C888A8" w14:textId="77777777" w:rsidR="00C331F5" w:rsidRPr="00AB13F8" w:rsidRDefault="00C331F5" w:rsidP="00FD1F77">
      <w:pPr>
        <w:tabs>
          <w:tab w:val="left" w:pos="1720"/>
          <w:tab w:val="left" w:pos="6490"/>
          <w:tab w:val="left" w:pos="6760"/>
        </w:tabs>
        <w:ind w:leftChars="0" w:left="224" w:firstLineChars="0" w:hanging="224"/>
        <w:jc w:val="both"/>
        <w:rPr>
          <w:rFonts w:ascii="Arial" w:eastAsia="Arial" w:hAnsi="Arial" w:cs="Arial"/>
          <w:sz w:val="22"/>
          <w:szCs w:val="22"/>
        </w:rPr>
      </w:pPr>
      <w:r w:rsidRPr="00AB13F8">
        <w:rPr>
          <w:rFonts w:ascii="Segoe UI Symbol" w:hAnsi="Segoe UI Symbol" w:cs="Segoe UI Symbol"/>
          <w:color w:val="000000"/>
          <w:sz w:val="22"/>
          <w:szCs w:val="22"/>
        </w:rPr>
        <w:t>☐</w:t>
      </w:r>
      <w:r w:rsidRPr="00AB13F8">
        <w:rPr>
          <w:rFonts w:ascii="Arial" w:hAnsi="Arial" w:cs="Arial"/>
          <w:color w:val="000000"/>
          <w:sz w:val="22"/>
          <w:szCs w:val="22"/>
        </w:rPr>
        <w:t xml:space="preserve"> El desempeño educativo del estudiante </w:t>
      </w:r>
      <w:r w:rsidRPr="00AB13F8">
        <w:rPr>
          <w:rFonts w:ascii="Arial" w:hAnsi="Arial" w:cs="Arial"/>
          <w:b/>
          <w:color w:val="000000"/>
          <w:sz w:val="22"/>
          <w:szCs w:val="22"/>
        </w:rPr>
        <w:t>no</w:t>
      </w:r>
      <w:r w:rsidRPr="00AB13F8">
        <w:rPr>
          <w:rFonts w:ascii="Arial" w:hAnsi="Arial" w:cs="Arial"/>
          <w:color w:val="000000"/>
          <w:sz w:val="22"/>
          <w:szCs w:val="22"/>
        </w:rPr>
        <w:t xml:space="preserve"> se ve afectado de manera adversa principalmente por una discapacidad conductual emocional (</w:t>
      </w:r>
      <w:r w:rsidRPr="00AB13F8">
        <w:rPr>
          <w:rFonts w:ascii="Arial" w:hAnsi="Arial" w:cs="Arial"/>
          <w:i/>
          <w:color w:val="000000"/>
          <w:sz w:val="22"/>
          <w:szCs w:val="22"/>
        </w:rPr>
        <w:t>marcar esta opción para confirmar la veracidad de esta afirmación).</w:t>
      </w:r>
    </w:p>
    <w:p w14:paraId="37EE6ED7" w14:textId="77777777" w:rsidR="006F3BEB" w:rsidRPr="00AB13F8" w:rsidRDefault="006F3BEB" w:rsidP="006F3BEB">
      <w:pPr>
        <w:widowControl w:val="0"/>
        <w:spacing w:line="276" w:lineRule="auto"/>
        <w:ind w:leftChars="0" w:left="0" w:firstLineChars="0" w:firstLine="0"/>
        <w:rPr>
          <w:rFonts w:ascii="Arial" w:eastAsia="Arial" w:hAnsi="Arial" w:cs="Arial"/>
          <w:sz w:val="22"/>
          <w:szCs w:val="22"/>
        </w:rPr>
      </w:pPr>
    </w:p>
    <w:p w14:paraId="3016AB73" w14:textId="77777777" w:rsidR="00C9632F" w:rsidRPr="00813F1E" w:rsidRDefault="00C9632F" w:rsidP="00C9632F">
      <w:pPr>
        <w:pBdr>
          <w:bottom w:val="single" w:sz="12" w:space="1" w:color="auto"/>
        </w:pBdr>
        <w:tabs>
          <w:tab w:val="left" w:pos="730"/>
          <w:tab w:val="left" w:pos="1800"/>
        </w:tabs>
        <w:spacing w:before="120" w:after="120"/>
        <w:ind w:left="0" w:hanging="2"/>
        <w:rPr>
          <w:rFonts w:ascii="Arial" w:eastAsia="Arial" w:hAnsi="Arial" w:cs="Arial"/>
        </w:rPr>
      </w:pPr>
    </w:p>
    <w:p w14:paraId="70BC2687" w14:textId="1A19C8E1" w:rsidR="00C9632F" w:rsidRPr="00813F1E" w:rsidRDefault="00C9632F" w:rsidP="00C9632F">
      <w:pPr>
        <w:pStyle w:val="Heading2"/>
        <w:rPr>
          <w:rFonts w:eastAsia="Arial"/>
          <w:i/>
          <w:iCs/>
        </w:rPr>
      </w:pPr>
      <w:r w:rsidRPr="00813F1E">
        <w:t>SECCIÓN V. DETERMINACIÓN DE CRITERIOS PARA LA CATEGORÍA DE DISCAPACIDAD</w:t>
      </w:r>
    </w:p>
    <w:p w14:paraId="289EBFA3" w14:textId="3863F3E7" w:rsidR="00C9632F" w:rsidRPr="00AB13F8" w:rsidRDefault="00C873DA" w:rsidP="00C873DA">
      <w:pPr>
        <w:tabs>
          <w:tab w:val="left" w:pos="900"/>
        </w:tabs>
        <w:spacing w:before="12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2078198271"/>
          <w14:checkbox>
            <w14:checked w14:val="0"/>
            <w14:checkedState w14:val="2612" w14:font="MS Gothic"/>
            <w14:uncheckedState w14:val="2610" w14:font="MS Gothic"/>
          </w14:checkbox>
        </w:sdtPr>
        <w:sdtEndPr/>
        <w:sdtContent>
          <w:r w:rsidR="00C9632F"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Sí</w:t>
      </w:r>
      <w:r w:rsidR="00EE5477" w:rsidRPr="00AB13F8">
        <w:rPr>
          <w:rFonts w:ascii="Arial" w:hAnsi="Arial" w:cs="Arial"/>
          <w:sz w:val="22"/>
          <w:szCs w:val="22"/>
        </w:rPr>
        <w:tab/>
      </w:r>
      <w:sdt>
        <w:sdtPr>
          <w:rPr>
            <w:rFonts w:ascii="Arial" w:eastAsia="Arial" w:hAnsi="Arial" w:cs="Arial"/>
            <w:sz w:val="22"/>
            <w:szCs w:val="22"/>
          </w:rPr>
          <w:id w:val="196274519"/>
          <w14:checkbox>
            <w14:checked w14:val="0"/>
            <w14:checkedState w14:val="2612" w14:font="MS Gothic"/>
            <w14:uncheckedState w14:val="2610" w14:font="MS Gothic"/>
          </w14:checkbox>
        </w:sdtPr>
        <w:sdtEndPr/>
        <w:sdtContent>
          <w:r w:rsidR="00C9632F" w:rsidRPr="00AB13F8">
            <w:rPr>
              <w:rFonts w:ascii="Segoe UI Symbol" w:eastAsia="MS Gothic" w:hAnsi="Segoe UI Symbol" w:cs="Segoe UI Symbol"/>
              <w:sz w:val="22"/>
              <w:szCs w:val="22"/>
            </w:rPr>
            <w:t>☐</w:t>
          </w:r>
        </w:sdtContent>
      </w:sdt>
      <w:r w:rsidR="00EE5477" w:rsidRPr="00AB13F8">
        <w:rPr>
          <w:rFonts w:ascii="Arial" w:hAnsi="Arial" w:cs="Arial"/>
          <w:sz w:val="22"/>
          <w:szCs w:val="22"/>
        </w:rPr>
        <w:t xml:space="preserve"> No</w:t>
      </w:r>
      <w:r w:rsidR="00EE5477" w:rsidRPr="00AB13F8">
        <w:rPr>
          <w:rFonts w:ascii="Arial" w:hAnsi="Arial" w:cs="Arial"/>
          <w:sz w:val="22"/>
          <w:szCs w:val="22"/>
        </w:rPr>
        <w:tab/>
      </w:r>
      <w:r w:rsidR="00EE5477" w:rsidRPr="00AB13F8">
        <w:rPr>
          <w:rFonts w:ascii="Arial" w:hAnsi="Arial" w:cs="Arial"/>
          <w:color w:val="000000"/>
          <w:sz w:val="22"/>
          <w:szCs w:val="22"/>
        </w:rPr>
        <w:t>La documentación de los criterios antes mencionados demuestra una discapacidad del desarrollo que afecta significativamente la interacción social y la comunicación verbal y no verbal de un estudiante y, a su vez, afecta adversamente el aprendizaje y el desempeño educativo. El estudiante cumple con los criterios de discapacidad para la categoría de</w:t>
      </w:r>
      <w:r w:rsidR="00EE5477" w:rsidRPr="00AB13F8">
        <w:rPr>
          <w:rFonts w:ascii="Arial" w:hAnsi="Arial" w:cs="Arial"/>
          <w:b/>
          <w:color w:val="000000"/>
          <w:sz w:val="22"/>
          <w:szCs w:val="22"/>
        </w:rPr>
        <w:t xml:space="preserve"> autismo</w:t>
      </w:r>
      <w:r w:rsidR="00EE5477" w:rsidRPr="00AB13F8">
        <w:rPr>
          <w:rFonts w:ascii="Arial" w:hAnsi="Arial" w:cs="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sectPr w:rsidR="00C9632F" w:rsidRPr="00AB13F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1179" w14:textId="77777777" w:rsidR="00266A63" w:rsidRDefault="00266A63">
      <w:pPr>
        <w:spacing w:line="240" w:lineRule="auto"/>
        <w:ind w:left="0" w:hanging="2"/>
      </w:pPr>
      <w:r>
        <w:separator/>
      </w:r>
    </w:p>
  </w:endnote>
  <w:endnote w:type="continuationSeparator" w:id="0">
    <w:p w14:paraId="003BB4D7" w14:textId="77777777" w:rsidR="00266A63" w:rsidRDefault="00266A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AAFA" w14:textId="77777777" w:rsidR="00266A63" w:rsidRDefault="00266A63">
      <w:pPr>
        <w:spacing w:line="240" w:lineRule="auto"/>
        <w:ind w:left="0" w:hanging="2"/>
      </w:pPr>
      <w:r>
        <w:separator/>
      </w:r>
    </w:p>
  </w:footnote>
  <w:footnote w:type="continuationSeparator" w:id="0">
    <w:p w14:paraId="69FF231C" w14:textId="77777777" w:rsidR="00266A63" w:rsidRDefault="00266A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37F1"/>
    <w:rsid w:val="00004C18"/>
    <w:rsid w:val="00007B8D"/>
    <w:rsid w:val="00013F56"/>
    <w:rsid w:val="00023F78"/>
    <w:rsid w:val="00062535"/>
    <w:rsid w:val="000638DD"/>
    <w:rsid w:val="000641F9"/>
    <w:rsid w:val="0006685B"/>
    <w:rsid w:val="00066BA8"/>
    <w:rsid w:val="00076D18"/>
    <w:rsid w:val="0008730A"/>
    <w:rsid w:val="00094BCE"/>
    <w:rsid w:val="000B155E"/>
    <w:rsid w:val="000F443C"/>
    <w:rsid w:val="001012EA"/>
    <w:rsid w:val="001128E2"/>
    <w:rsid w:val="001129D5"/>
    <w:rsid w:val="0012652A"/>
    <w:rsid w:val="00140980"/>
    <w:rsid w:val="00143434"/>
    <w:rsid w:val="00162FBD"/>
    <w:rsid w:val="00173B89"/>
    <w:rsid w:val="00181295"/>
    <w:rsid w:val="001871AF"/>
    <w:rsid w:val="00192C26"/>
    <w:rsid w:val="001A0CFD"/>
    <w:rsid w:val="001E71AB"/>
    <w:rsid w:val="001F478C"/>
    <w:rsid w:val="00225DC6"/>
    <w:rsid w:val="00240262"/>
    <w:rsid w:val="00243B09"/>
    <w:rsid w:val="00252282"/>
    <w:rsid w:val="0026050E"/>
    <w:rsid w:val="00263B22"/>
    <w:rsid w:val="00264A6E"/>
    <w:rsid w:val="00266A63"/>
    <w:rsid w:val="002749C1"/>
    <w:rsid w:val="00293A2B"/>
    <w:rsid w:val="002A0411"/>
    <w:rsid w:val="002A0DD4"/>
    <w:rsid w:val="002D6AB7"/>
    <w:rsid w:val="002E413B"/>
    <w:rsid w:val="002E6387"/>
    <w:rsid w:val="00301ED7"/>
    <w:rsid w:val="00313CAD"/>
    <w:rsid w:val="00327690"/>
    <w:rsid w:val="00341AEE"/>
    <w:rsid w:val="00352999"/>
    <w:rsid w:val="00385313"/>
    <w:rsid w:val="003C1C5E"/>
    <w:rsid w:val="003E2A4B"/>
    <w:rsid w:val="004044DD"/>
    <w:rsid w:val="004171CE"/>
    <w:rsid w:val="004229F9"/>
    <w:rsid w:val="004271FA"/>
    <w:rsid w:val="004375C1"/>
    <w:rsid w:val="0043769E"/>
    <w:rsid w:val="0044088B"/>
    <w:rsid w:val="00474CDB"/>
    <w:rsid w:val="004D1731"/>
    <w:rsid w:val="004F0B7F"/>
    <w:rsid w:val="005022A6"/>
    <w:rsid w:val="0050654B"/>
    <w:rsid w:val="00512156"/>
    <w:rsid w:val="0053707A"/>
    <w:rsid w:val="005404E9"/>
    <w:rsid w:val="00541978"/>
    <w:rsid w:val="005556F3"/>
    <w:rsid w:val="005777FE"/>
    <w:rsid w:val="005B04C3"/>
    <w:rsid w:val="005D0B71"/>
    <w:rsid w:val="005E10A7"/>
    <w:rsid w:val="005E26CC"/>
    <w:rsid w:val="005E6086"/>
    <w:rsid w:val="006059F6"/>
    <w:rsid w:val="006144F6"/>
    <w:rsid w:val="006339B8"/>
    <w:rsid w:val="00645B9D"/>
    <w:rsid w:val="00645F1A"/>
    <w:rsid w:val="00651B97"/>
    <w:rsid w:val="00653992"/>
    <w:rsid w:val="0065495D"/>
    <w:rsid w:val="00663D41"/>
    <w:rsid w:val="00670A92"/>
    <w:rsid w:val="006724EF"/>
    <w:rsid w:val="00674DC7"/>
    <w:rsid w:val="00675CC8"/>
    <w:rsid w:val="00694710"/>
    <w:rsid w:val="006C5EB0"/>
    <w:rsid w:val="006F11A7"/>
    <w:rsid w:val="006F3BEB"/>
    <w:rsid w:val="007501BA"/>
    <w:rsid w:val="00756BB7"/>
    <w:rsid w:val="007628E8"/>
    <w:rsid w:val="00764BCF"/>
    <w:rsid w:val="00793ED9"/>
    <w:rsid w:val="007B7AED"/>
    <w:rsid w:val="007C3D4B"/>
    <w:rsid w:val="007D3159"/>
    <w:rsid w:val="007E0C81"/>
    <w:rsid w:val="007F3428"/>
    <w:rsid w:val="007F77D9"/>
    <w:rsid w:val="00813F1E"/>
    <w:rsid w:val="008202E3"/>
    <w:rsid w:val="00827AED"/>
    <w:rsid w:val="008458E6"/>
    <w:rsid w:val="00846178"/>
    <w:rsid w:val="00860C6D"/>
    <w:rsid w:val="008770B8"/>
    <w:rsid w:val="008B02D1"/>
    <w:rsid w:val="008E0FC5"/>
    <w:rsid w:val="0092434C"/>
    <w:rsid w:val="00925F37"/>
    <w:rsid w:val="00925F5D"/>
    <w:rsid w:val="009263BC"/>
    <w:rsid w:val="00950FB6"/>
    <w:rsid w:val="009C2EAB"/>
    <w:rsid w:val="009C4A0C"/>
    <w:rsid w:val="009D2E1A"/>
    <w:rsid w:val="009D3F35"/>
    <w:rsid w:val="009F1FA6"/>
    <w:rsid w:val="009F6478"/>
    <w:rsid w:val="00A05E9C"/>
    <w:rsid w:val="00A433D4"/>
    <w:rsid w:val="00A61BCE"/>
    <w:rsid w:val="00A61D20"/>
    <w:rsid w:val="00A72B24"/>
    <w:rsid w:val="00A81CDD"/>
    <w:rsid w:val="00A87970"/>
    <w:rsid w:val="00AA0B5F"/>
    <w:rsid w:val="00AA73BB"/>
    <w:rsid w:val="00AB13F8"/>
    <w:rsid w:val="00AB4875"/>
    <w:rsid w:val="00AC0E69"/>
    <w:rsid w:val="00AC5156"/>
    <w:rsid w:val="00AD074C"/>
    <w:rsid w:val="00AD0DC8"/>
    <w:rsid w:val="00AE7822"/>
    <w:rsid w:val="00AF565C"/>
    <w:rsid w:val="00B00C91"/>
    <w:rsid w:val="00B0458B"/>
    <w:rsid w:val="00B8083D"/>
    <w:rsid w:val="00B953DC"/>
    <w:rsid w:val="00B97F2E"/>
    <w:rsid w:val="00BA1964"/>
    <w:rsid w:val="00BA6ED2"/>
    <w:rsid w:val="00BF5853"/>
    <w:rsid w:val="00C00BC7"/>
    <w:rsid w:val="00C06F7F"/>
    <w:rsid w:val="00C07366"/>
    <w:rsid w:val="00C331F5"/>
    <w:rsid w:val="00C76B73"/>
    <w:rsid w:val="00C824F6"/>
    <w:rsid w:val="00C873DA"/>
    <w:rsid w:val="00C90F24"/>
    <w:rsid w:val="00C9632F"/>
    <w:rsid w:val="00CA1321"/>
    <w:rsid w:val="00CA6ED5"/>
    <w:rsid w:val="00CB4E9D"/>
    <w:rsid w:val="00D473E1"/>
    <w:rsid w:val="00D53203"/>
    <w:rsid w:val="00D64515"/>
    <w:rsid w:val="00D65290"/>
    <w:rsid w:val="00D91A95"/>
    <w:rsid w:val="00D9258C"/>
    <w:rsid w:val="00D93A6E"/>
    <w:rsid w:val="00D97081"/>
    <w:rsid w:val="00DB029B"/>
    <w:rsid w:val="00DB0D5D"/>
    <w:rsid w:val="00DC660E"/>
    <w:rsid w:val="00DD2049"/>
    <w:rsid w:val="00DE2519"/>
    <w:rsid w:val="00DE4C0A"/>
    <w:rsid w:val="00DF77CA"/>
    <w:rsid w:val="00E15002"/>
    <w:rsid w:val="00E3218C"/>
    <w:rsid w:val="00E55546"/>
    <w:rsid w:val="00E63616"/>
    <w:rsid w:val="00E70C28"/>
    <w:rsid w:val="00E749CF"/>
    <w:rsid w:val="00E837D3"/>
    <w:rsid w:val="00ED3223"/>
    <w:rsid w:val="00ED4B69"/>
    <w:rsid w:val="00EE5279"/>
    <w:rsid w:val="00EE5477"/>
    <w:rsid w:val="00EF4A06"/>
    <w:rsid w:val="00EF536F"/>
    <w:rsid w:val="00F1478B"/>
    <w:rsid w:val="00F30988"/>
    <w:rsid w:val="00F50183"/>
    <w:rsid w:val="00F63770"/>
    <w:rsid w:val="00F767D6"/>
    <w:rsid w:val="00F85B63"/>
    <w:rsid w:val="00F85D60"/>
    <w:rsid w:val="00F905AF"/>
    <w:rsid w:val="00F93B89"/>
    <w:rsid w:val="00FB713A"/>
    <w:rsid w:val="00FC1A45"/>
    <w:rsid w:val="00FD1F77"/>
    <w:rsid w:val="00FE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pi/11/36/8/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legis.wisconsin.gov/code/admin_code/pi/11/36/8/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18</TotalTime>
  <Pages>3</Pages>
  <Words>1013</Words>
  <Characters>5779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13</cp:revision>
  <dcterms:created xsi:type="dcterms:W3CDTF">2023-08-01T19:18:00Z</dcterms:created>
  <dcterms:modified xsi:type="dcterms:W3CDTF">2023-08-04T18:56:00Z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