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4397" w14:textId="77777777" w:rsidR="006B6B8D" w:rsidRPr="008F3D63" w:rsidRDefault="008F3D63" w:rsidP="006B6B8D">
      <w:pPr>
        <w:spacing w:line="268" w:lineRule="auto"/>
        <w:jc w:val="center"/>
        <w:rPr>
          <w:b/>
          <w:color w:val="000000"/>
          <w:spacing w:val="-11"/>
          <w:sz w:val="32"/>
          <w:szCs w:val="32"/>
        </w:rPr>
      </w:pPr>
      <w:r w:rsidRPr="008F3D63">
        <w:rPr>
          <w:b/>
          <w:color w:val="000000"/>
          <w:spacing w:val="-11"/>
          <w:sz w:val="32"/>
          <w:szCs w:val="32"/>
        </w:rPr>
        <w:t xml:space="preserve">Kev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noj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zaub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mov zoo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hnub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no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txhais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tau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tias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yuav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muaj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</w:t>
      </w:r>
      <w:r w:rsidR="003E20BC">
        <w:rPr>
          <w:b/>
          <w:color w:val="000000"/>
          <w:spacing w:val="-11"/>
          <w:sz w:val="32"/>
          <w:szCs w:val="32"/>
        </w:rPr>
        <w:br/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lub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dag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zog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dua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rau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 xml:space="preserve"> tag </w:t>
      </w:r>
      <w:proofErr w:type="spellStart"/>
      <w:r w:rsidRPr="008F3D63">
        <w:rPr>
          <w:b/>
          <w:color w:val="000000"/>
          <w:spacing w:val="-11"/>
          <w:sz w:val="32"/>
          <w:szCs w:val="32"/>
        </w:rPr>
        <w:t>kis</w:t>
      </w:r>
      <w:proofErr w:type="spellEnd"/>
      <w:r w:rsidRPr="008F3D63">
        <w:rPr>
          <w:b/>
          <w:color w:val="000000"/>
          <w:spacing w:val="-11"/>
          <w:sz w:val="32"/>
          <w:szCs w:val="32"/>
        </w:rPr>
        <w:t>!</w:t>
      </w:r>
    </w:p>
    <w:p w14:paraId="7A9CAEC6" w14:textId="43C06AA7" w:rsidR="000724B8" w:rsidRPr="00CF26E3" w:rsidRDefault="005F1831" w:rsidP="008F3D63">
      <w:pPr>
        <w:jc w:val="center"/>
        <w:rPr>
          <w:color w:val="000000"/>
          <w:spacing w:val="-94"/>
          <w:sz w:val="92"/>
          <w:szCs w:val="92"/>
        </w:rPr>
      </w:pPr>
      <w:r w:rsidRPr="00CF26E3">
        <w:rPr>
          <w:noProof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E6B987E" wp14:editId="00367202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ABD0E" id="Rectangle 1" o:spid="_x0000_s1026" style="position:absolute;margin-left:-651.4pt;margin-top:-29.9pt;width:612pt;height:79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SIUAIAANwEAAAOAAAAZHJzL2Uyb0RvYy54bWysVFFv2yAQfp+0/4B4X2xnSd1ZdaqqXaZJ&#10;3Vat3Q8gGMdowDEgcbJf3wOazt3epvoBccfx8d13d764PGhF9sJ5Caal1aykRBgOnTTblv54WL87&#10;p8QHZjqmwIiWHoWnl6u3by5G24g5DKA64QiCGN+MtqVDCLYpCs8HoZmfgRUGD3twmgU03bboHBsR&#10;XatiXpZnxQiusw648B69N/mQrhJ+3wsevvW9F4GoliK3kFaX1k1ci9UFa7aO2UHyJxrsP1hoJg0+&#10;+gx1wwIjOyf/gdKSO/DQhxkHXUDfSy5SDphNVf6Vzf3ArEi5oDjePsvkXw+Wf93fOSI7rB3KY5jG&#10;Gn1H1ZjZKkGqqM9ofYNh9/bOxQy9vQX+0xMD1wNGiSvnYBwE65BVii9eXIiGx6tkM36BDtHZLkCS&#10;6tA7HQFRBHJIFTk+V0QcAuHorOt6viiRGcezqiyXdX22jKQK1pzuW+fDJwGaxE1LHbJP+Gx/60MO&#10;PYUk/qBkt5ZKJePor5Uje4btgV3VwUiJYj6gs6Xr9CUstdPIPschDfxy56Af+yv7kwt5+YSZKPrp&#10;W8qQsaXvq3pZJswXh/nSlMgDajAhkx7NF1+DjJYB505J3dLzST6xjh9Nl6YiMKnyHpNSJsol0kQ9&#10;yXqqbO6QDXRHrLKDPGL4S8DNAO43JSOOV0v9rx1zAjP6bLBTPlSLRZzHZCyW9RwNNz3ZTE+Y4QjV&#10;UhQkb69DnuGddXI74EtVktTAFXZXL1PZI7/MCmsRDRyhVJWncY8zOrVT1J+f0uoRAAD//wMAUEsD&#10;BBQABgAIAAAAIQApGftH4gAAAA4BAAAPAAAAZHJzL2Rvd25yZXYueG1sTI/LTsMwEEX3SPyDNUjs&#10;UicppSXEqQApYkVRSxftzomHJMKPyHbb8PcMK9id0VzdOVOuJ6PZGX0YnBWQzVJgaFunBtsJ2H/U&#10;yQpYiNIqqZ1FAd8YYF1dX5WyUO5it3jexY5RiQ2FFNDHOBach7ZHI8PMjWhp9+m8kZFG33Hl5YXK&#10;jeZ5mt5zIwdLF3o54kuP7dfuZASYY1e/6df2vTkOda4PfrtZzp+FuL2Znh6BRZziXxh+9UkdKnJq&#10;3MmqwLSAJJunOclHwsUDAWWS5YqgofAiv8uAVyX//0b1AwAA//8DAFBLAQItABQABgAIAAAAIQC2&#10;gziS/gAAAOEBAAATAAAAAAAAAAAAAAAAAAAAAABbQ29udGVudF9UeXBlc10ueG1sUEsBAi0AFAAG&#10;AAgAAAAhADj9If/WAAAAlAEAAAsAAAAAAAAAAAAAAAAALwEAAF9yZWxzLy5yZWxzUEsBAi0AFAAG&#10;AAgAAAAhAH1D9IhQAgAA3AQAAA4AAAAAAAAAAAAAAAAALgIAAGRycy9lMm9Eb2MueG1sUEsBAi0A&#10;FAAGAAgAAAAhACkZ+0fiAAAADgEAAA8AAAAAAAAAAAAAAAAAqgQAAGRycy9kb3ducmV2LnhtbFBL&#10;BQYAAAAABAAEAPMAAAC5BQAAAAA=&#10;" strokeweight="2.5pt">
                <w10:wrap anchorx="page" anchory="page"/>
              </v:rect>
            </w:pict>
          </mc:Fallback>
        </mc:AlternateContent>
      </w:r>
      <w:r w:rsidR="00455247" w:rsidRPr="00CF26E3">
        <w:rPr>
          <w:color w:val="000000"/>
          <w:spacing w:val="-79"/>
          <w:sz w:val="92"/>
          <w:szCs w:val="92"/>
        </w:rPr>
        <w:t>B</w:t>
      </w:r>
      <w:r w:rsidR="008F3D63" w:rsidRPr="00CF26E3">
        <w:rPr>
          <w:sz w:val="92"/>
          <w:szCs w:val="92"/>
        </w:rPr>
        <w:t xml:space="preserve"> </w:t>
      </w:r>
      <w:proofErr w:type="spellStart"/>
      <w:r w:rsidR="008F3D63" w:rsidRPr="00CF26E3">
        <w:rPr>
          <w:color w:val="000000"/>
          <w:spacing w:val="-79"/>
          <w:sz w:val="92"/>
          <w:szCs w:val="92"/>
        </w:rPr>
        <w:t>Lub</w:t>
      </w:r>
      <w:proofErr w:type="spellEnd"/>
      <w:r w:rsidR="008F3D63" w:rsidRPr="00CF26E3">
        <w:rPr>
          <w:color w:val="000000"/>
          <w:spacing w:val="-79"/>
          <w:sz w:val="92"/>
          <w:szCs w:val="92"/>
        </w:rPr>
        <w:t xml:space="preserve"> </w:t>
      </w:r>
      <w:proofErr w:type="spellStart"/>
      <w:r w:rsidR="008F3D63" w:rsidRPr="00CF26E3">
        <w:rPr>
          <w:color w:val="000000"/>
          <w:spacing w:val="-79"/>
          <w:sz w:val="92"/>
          <w:szCs w:val="92"/>
        </w:rPr>
        <w:t>Tsev</w:t>
      </w:r>
      <w:proofErr w:type="spellEnd"/>
      <w:r w:rsidR="008F3D63" w:rsidRPr="00CF26E3">
        <w:rPr>
          <w:color w:val="000000"/>
          <w:spacing w:val="-79"/>
          <w:sz w:val="92"/>
          <w:szCs w:val="92"/>
        </w:rPr>
        <w:t xml:space="preserve"> </w:t>
      </w:r>
      <w:proofErr w:type="spellStart"/>
      <w:r w:rsidR="008F3D63" w:rsidRPr="00CF26E3">
        <w:rPr>
          <w:color w:val="000000"/>
          <w:spacing w:val="-79"/>
          <w:sz w:val="92"/>
          <w:szCs w:val="92"/>
        </w:rPr>
        <w:t>rau</w:t>
      </w:r>
      <w:proofErr w:type="spellEnd"/>
      <w:r w:rsidR="008F3D63" w:rsidRPr="00CF26E3">
        <w:rPr>
          <w:color w:val="000000"/>
          <w:spacing w:val="-79"/>
          <w:sz w:val="92"/>
          <w:szCs w:val="92"/>
        </w:rPr>
        <w:t xml:space="preserve"> </w:t>
      </w:r>
      <w:proofErr w:type="spellStart"/>
      <w:r w:rsidR="008F3D63" w:rsidRPr="00CF26E3">
        <w:rPr>
          <w:color w:val="000000"/>
          <w:spacing w:val="-79"/>
          <w:sz w:val="92"/>
          <w:szCs w:val="92"/>
        </w:rPr>
        <w:t>Yav</w:t>
      </w:r>
      <w:proofErr w:type="spellEnd"/>
      <w:r w:rsidR="008F3D63" w:rsidRPr="00CF26E3">
        <w:rPr>
          <w:color w:val="000000"/>
          <w:spacing w:val="-79"/>
          <w:sz w:val="92"/>
          <w:szCs w:val="92"/>
        </w:rPr>
        <w:t xml:space="preserve"> Tom </w:t>
      </w:r>
      <w:proofErr w:type="spellStart"/>
      <w:r w:rsidR="008F3D63" w:rsidRPr="00CF26E3">
        <w:rPr>
          <w:color w:val="000000"/>
          <w:spacing w:val="-79"/>
          <w:sz w:val="92"/>
          <w:szCs w:val="92"/>
        </w:rPr>
        <w:t>Ntej</w:t>
      </w:r>
      <w:proofErr w:type="spellEnd"/>
    </w:p>
    <w:p w14:paraId="67E9E79A" w14:textId="01231B7D" w:rsidR="000724B8" w:rsidRPr="00CF26E3" w:rsidRDefault="005F1831" w:rsidP="008F3D63">
      <w:pPr>
        <w:jc w:val="center"/>
        <w:rPr>
          <w:color w:val="000000"/>
          <w:spacing w:val="-81"/>
          <w:sz w:val="92"/>
          <w:szCs w:val="92"/>
        </w:rPr>
      </w:pPr>
      <w:r w:rsidRPr="00CF26E3">
        <w:rPr>
          <w:noProof/>
          <w:sz w:val="92"/>
          <w:szCs w:val="92"/>
        </w:rPr>
        <w:drawing>
          <wp:anchor distT="0" distB="0" distL="114300" distR="114300" simplePos="0" relativeHeight="251657216" behindDoc="0" locked="0" layoutInCell="1" allowOverlap="1" wp14:anchorId="40C5E022" wp14:editId="27A507A5">
            <wp:simplePos x="0" y="0"/>
            <wp:positionH relativeFrom="margin">
              <wp:posOffset>2967990</wp:posOffset>
            </wp:positionH>
            <wp:positionV relativeFrom="margin">
              <wp:posOffset>1425575</wp:posOffset>
            </wp:positionV>
            <wp:extent cx="3329305" cy="3291840"/>
            <wp:effectExtent l="0" t="0" r="0" b="0"/>
            <wp:wrapSquare wrapText="bothSides"/>
            <wp:docPr id="2" name="Picture 4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icture of two women and a little girl" title="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D63" w:rsidRPr="00CF26E3">
        <w:rPr>
          <w:sz w:val="92"/>
          <w:szCs w:val="92"/>
        </w:rPr>
        <w:t xml:space="preserve"> </w:t>
      </w:r>
      <w:proofErr w:type="spellStart"/>
      <w:r w:rsidR="008F3D63" w:rsidRPr="00CF26E3">
        <w:rPr>
          <w:color w:val="000000"/>
          <w:spacing w:val="-81"/>
          <w:sz w:val="92"/>
          <w:szCs w:val="92"/>
        </w:rPr>
        <w:t>nrog</w:t>
      </w:r>
      <w:proofErr w:type="spellEnd"/>
    </w:p>
    <w:p w14:paraId="1366DA96" w14:textId="77777777" w:rsidR="00455247" w:rsidRPr="00CF26E3" w:rsidRDefault="00455247" w:rsidP="00052414">
      <w:pPr>
        <w:jc w:val="center"/>
        <w:rPr>
          <w:color w:val="000000"/>
          <w:sz w:val="92"/>
          <w:szCs w:val="92"/>
        </w:rPr>
      </w:pPr>
      <w:r w:rsidRPr="00CF26E3">
        <w:rPr>
          <w:color w:val="000000"/>
          <w:spacing w:val="-94"/>
          <w:sz w:val="92"/>
          <w:szCs w:val="92"/>
        </w:rPr>
        <w:t>CACFP</w:t>
      </w:r>
    </w:p>
    <w:p w14:paraId="6BDC6596" w14:textId="77777777" w:rsidR="00885B4E" w:rsidRPr="008F3D63" w:rsidRDefault="008F3D63" w:rsidP="00885B4E">
      <w:pPr>
        <w:spacing w:line="269" w:lineRule="auto"/>
        <w:rPr>
          <w:color w:val="000000"/>
          <w:sz w:val="38"/>
          <w:szCs w:val="38"/>
        </w:rPr>
      </w:pPr>
      <w:proofErr w:type="spellStart"/>
      <w:r w:rsidRPr="008F3D63">
        <w:rPr>
          <w:color w:val="000000"/>
          <w:sz w:val="38"/>
          <w:szCs w:val="38"/>
        </w:rPr>
        <w:t>Lub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khoos</w:t>
      </w:r>
      <w:proofErr w:type="spellEnd"/>
      <w:r w:rsidRPr="008F3D63">
        <w:rPr>
          <w:color w:val="000000"/>
          <w:sz w:val="38"/>
          <w:szCs w:val="38"/>
        </w:rPr>
        <w:t xml:space="preserve"> kas no tau </w:t>
      </w:r>
      <w:proofErr w:type="spellStart"/>
      <w:r w:rsidRPr="008F3D63">
        <w:rPr>
          <w:color w:val="000000"/>
          <w:sz w:val="38"/>
          <w:szCs w:val="38"/>
        </w:rPr>
        <w:t>txais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kev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txhawb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nqa</w:t>
      </w:r>
      <w:proofErr w:type="spellEnd"/>
      <w:r w:rsidRPr="008F3D63">
        <w:rPr>
          <w:color w:val="000000"/>
          <w:sz w:val="38"/>
          <w:szCs w:val="38"/>
        </w:rPr>
        <w:t xml:space="preserve"> los </w:t>
      </w:r>
      <w:proofErr w:type="spellStart"/>
      <w:r w:rsidRPr="008F3D63">
        <w:rPr>
          <w:color w:val="000000"/>
          <w:sz w:val="38"/>
          <w:szCs w:val="38"/>
        </w:rPr>
        <w:t>ntawm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Lub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Khoos</w:t>
      </w:r>
      <w:proofErr w:type="spellEnd"/>
      <w:r w:rsidRPr="008F3D63">
        <w:rPr>
          <w:color w:val="000000"/>
          <w:sz w:val="38"/>
          <w:szCs w:val="38"/>
        </w:rPr>
        <w:t xml:space="preserve"> Kas </w:t>
      </w:r>
      <w:proofErr w:type="spellStart"/>
      <w:r w:rsidRPr="008F3D63">
        <w:rPr>
          <w:color w:val="000000"/>
          <w:sz w:val="38"/>
          <w:szCs w:val="38"/>
        </w:rPr>
        <w:t>Saib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Xyuas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Zaub</w:t>
      </w:r>
      <w:proofErr w:type="spellEnd"/>
      <w:r w:rsidRPr="008F3D63">
        <w:rPr>
          <w:color w:val="000000"/>
          <w:sz w:val="38"/>
          <w:szCs w:val="38"/>
        </w:rPr>
        <w:t xml:space="preserve"> Mov Rau Me </w:t>
      </w:r>
      <w:proofErr w:type="spellStart"/>
      <w:r w:rsidRPr="008F3D63">
        <w:rPr>
          <w:color w:val="000000"/>
          <w:sz w:val="38"/>
          <w:szCs w:val="38"/>
        </w:rPr>
        <w:t>nyuam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Yaus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thiab</w:t>
      </w:r>
      <w:proofErr w:type="spellEnd"/>
      <w:r w:rsidRPr="008F3D63">
        <w:rPr>
          <w:color w:val="000000"/>
          <w:sz w:val="38"/>
          <w:szCs w:val="38"/>
        </w:rPr>
        <w:t xml:space="preserve"> Tus </w:t>
      </w:r>
      <w:proofErr w:type="spellStart"/>
      <w:r w:rsidRPr="008F3D63">
        <w:rPr>
          <w:color w:val="000000"/>
          <w:sz w:val="38"/>
          <w:szCs w:val="38"/>
        </w:rPr>
        <w:t>Neeg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Laus</w:t>
      </w:r>
      <w:proofErr w:type="spellEnd"/>
      <w:r w:rsidRPr="008F3D63">
        <w:rPr>
          <w:color w:val="000000"/>
          <w:sz w:val="38"/>
          <w:szCs w:val="38"/>
        </w:rPr>
        <w:t xml:space="preserve"> los </w:t>
      </w:r>
      <w:proofErr w:type="spellStart"/>
      <w:r w:rsidRPr="008F3D63">
        <w:rPr>
          <w:color w:val="000000"/>
          <w:sz w:val="38"/>
          <w:szCs w:val="38"/>
        </w:rPr>
        <w:t>pab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cov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pluas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zaub</w:t>
      </w:r>
      <w:proofErr w:type="spellEnd"/>
      <w:r w:rsidRPr="008F3D63">
        <w:rPr>
          <w:color w:val="000000"/>
          <w:sz w:val="38"/>
          <w:szCs w:val="38"/>
        </w:rPr>
        <w:t xml:space="preserve"> mov </w:t>
      </w:r>
      <w:proofErr w:type="spellStart"/>
      <w:r w:rsidRPr="008F3D63">
        <w:rPr>
          <w:color w:val="000000"/>
          <w:sz w:val="38"/>
          <w:szCs w:val="38"/>
        </w:rPr>
        <w:t>kom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muaj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kev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qab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haus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huv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rau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koj</w:t>
      </w:r>
      <w:proofErr w:type="spellEnd"/>
      <w:r w:rsidRPr="008F3D63">
        <w:rPr>
          <w:color w:val="000000"/>
          <w:sz w:val="38"/>
          <w:szCs w:val="38"/>
        </w:rPr>
        <w:t xml:space="preserve"> </w:t>
      </w:r>
      <w:proofErr w:type="spellStart"/>
      <w:r w:rsidRPr="008F3D63">
        <w:rPr>
          <w:color w:val="000000"/>
          <w:sz w:val="38"/>
          <w:szCs w:val="38"/>
        </w:rPr>
        <w:t>cov</w:t>
      </w:r>
      <w:proofErr w:type="spellEnd"/>
      <w:r w:rsidRPr="008F3D63">
        <w:rPr>
          <w:color w:val="000000"/>
          <w:sz w:val="38"/>
          <w:szCs w:val="38"/>
        </w:rPr>
        <w:t xml:space="preserve"> me </w:t>
      </w:r>
      <w:proofErr w:type="spellStart"/>
      <w:r w:rsidRPr="008F3D63">
        <w:rPr>
          <w:color w:val="000000"/>
          <w:sz w:val="38"/>
          <w:szCs w:val="38"/>
        </w:rPr>
        <w:t>nyuam</w:t>
      </w:r>
      <w:proofErr w:type="spellEnd"/>
      <w:r w:rsidRPr="008F3D63">
        <w:rPr>
          <w:color w:val="000000"/>
          <w:sz w:val="38"/>
          <w:szCs w:val="38"/>
        </w:rPr>
        <w:t>.</w:t>
      </w:r>
    </w:p>
    <w:p w14:paraId="01321512" w14:textId="77777777" w:rsidR="00885B4E" w:rsidRPr="00CF26E3" w:rsidRDefault="008F3D63" w:rsidP="0048340C">
      <w:pPr>
        <w:spacing w:before="120" w:after="120" w:line="269" w:lineRule="auto"/>
        <w:ind w:right="-144"/>
        <w:rPr>
          <w:b/>
          <w:color w:val="000000"/>
          <w:sz w:val="38"/>
          <w:szCs w:val="38"/>
        </w:rPr>
      </w:pPr>
      <w:proofErr w:type="spellStart"/>
      <w:r w:rsidRPr="00CF26E3">
        <w:rPr>
          <w:b/>
          <w:color w:val="000000"/>
          <w:sz w:val="38"/>
          <w:szCs w:val="38"/>
        </w:rPr>
        <w:t>Cov</w:t>
      </w:r>
      <w:proofErr w:type="spellEnd"/>
      <w:r w:rsidRPr="00CF26E3">
        <w:rPr>
          <w:b/>
          <w:color w:val="000000"/>
          <w:sz w:val="38"/>
          <w:szCs w:val="38"/>
        </w:rPr>
        <w:t xml:space="preserve"> </w:t>
      </w:r>
      <w:proofErr w:type="spellStart"/>
      <w:r w:rsidRPr="00CF26E3">
        <w:rPr>
          <w:b/>
          <w:color w:val="000000"/>
          <w:sz w:val="38"/>
          <w:szCs w:val="38"/>
        </w:rPr>
        <w:t>pluas</w:t>
      </w:r>
      <w:proofErr w:type="spellEnd"/>
      <w:r w:rsidRPr="00CF26E3">
        <w:rPr>
          <w:b/>
          <w:color w:val="000000"/>
          <w:sz w:val="38"/>
          <w:szCs w:val="38"/>
        </w:rPr>
        <w:t xml:space="preserve"> </w:t>
      </w:r>
      <w:proofErr w:type="spellStart"/>
      <w:r w:rsidRPr="00CF26E3">
        <w:rPr>
          <w:b/>
          <w:color w:val="000000"/>
          <w:sz w:val="38"/>
          <w:szCs w:val="38"/>
        </w:rPr>
        <w:t>noj</w:t>
      </w:r>
      <w:proofErr w:type="spellEnd"/>
      <w:r w:rsidRPr="00CF26E3">
        <w:rPr>
          <w:b/>
          <w:color w:val="000000"/>
          <w:sz w:val="38"/>
          <w:szCs w:val="38"/>
        </w:rPr>
        <w:t xml:space="preserve"> tau </w:t>
      </w:r>
      <w:proofErr w:type="spellStart"/>
      <w:r w:rsidRPr="00CF26E3">
        <w:rPr>
          <w:b/>
          <w:color w:val="000000"/>
          <w:sz w:val="38"/>
          <w:szCs w:val="38"/>
        </w:rPr>
        <w:t>muab</w:t>
      </w:r>
      <w:proofErr w:type="spellEnd"/>
      <w:r w:rsidRPr="00CF26E3">
        <w:rPr>
          <w:b/>
          <w:color w:val="000000"/>
          <w:sz w:val="38"/>
          <w:szCs w:val="38"/>
        </w:rPr>
        <w:t xml:space="preserve"> </w:t>
      </w:r>
      <w:proofErr w:type="spellStart"/>
      <w:r w:rsidRPr="00CF26E3">
        <w:rPr>
          <w:b/>
          <w:color w:val="000000"/>
          <w:sz w:val="38"/>
          <w:szCs w:val="38"/>
        </w:rPr>
        <w:t>ntawm</w:t>
      </w:r>
      <w:proofErr w:type="spellEnd"/>
      <w:r w:rsidRPr="00CF26E3">
        <w:rPr>
          <w:b/>
          <w:color w:val="000000"/>
          <w:sz w:val="38"/>
          <w:szCs w:val="38"/>
        </w:rPr>
        <w:t xml:space="preserve"> no </w:t>
      </w:r>
      <w:proofErr w:type="spellStart"/>
      <w:r w:rsidRPr="00CF26E3">
        <w:rPr>
          <w:b/>
          <w:color w:val="000000"/>
          <w:sz w:val="38"/>
          <w:szCs w:val="38"/>
        </w:rPr>
        <w:t>yuav</w:t>
      </w:r>
      <w:proofErr w:type="spellEnd"/>
      <w:r w:rsidRPr="00CF26E3">
        <w:rPr>
          <w:b/>
          <w:color w:val="000000"/>
          <w:sz w:val="38"/>
          <w:szCs w:val="38"/>
        </w:rPr>
        <w:t xml:space="preserve"> </w:t>
      </w:r>
      <w:proofErr w:type="spellStart"/>
      <w:r w:rsidRPr="00CF26E3">
        <w:rPr>
          <w:b/>
          <w:color w:val="000000"/>
          <w:sz w:val="38"/>
          <w:szCs w:val="38"/>
        </w:rPr>
        <w:t>tsum</w:t>
      </w:r>
      <w:proofErr w:type="spellEnd"/>
      <w:r w:rsidRPr="00CF26E3">
        <w:rPr>
          <w:b/>
          <w:color w:val="000000"/>
          <w:sz w:val="38"/>
          <w:szCs w:val="38"/>
        </w:rPr>
        <w:t xml:space="preserve"> </w:t>
      </w:r>
      <w:proofErr w:type="spellStart"/>
      <w:r w:rsidRPr="00CF26E3">
        <w:rPr>
          <w:b/>
          <w:color w:val="000000"/>
          <w:sz w:val="38"/>
          <w:szCs w:val="38"/>
        </w:rPr>
        <w:t>ua</w:t>
      </w:r>
      <w:proofErr w:type="spellEnd"/>
      <w:r w:rsidRPr="00CF26E3">
        <w:rPr>
          <w:b/>
          <w:color w:val="000000"/>
          <w:sz w:val="38"/>
          <w:szCs w:val="38"/>
        </w:rPr>
        <w:t xml:space="preserve"> </w:t>
      </w:r>
      <w:proofErr w:type="spellStart"/>
      <w:r w:rsidRPr="00CF26E3">
        <w:rPr>
          <w:b/>
          <w:color w:val="000000"/>
          <w:sz w:val="38"/>
          <w:szCs w:val="38"/>
        </w:rPr>
        <w:t>raws</w:t>
      </w:r>
      <w:proofErr w:type="spellEnd"/>
      <w:r w:rsidRPr="00CF26E3">
        <w:rPr>
          <w:b/>
          <w:color w:val="000000"/>
          <w:sz w:val="38"/>
          <w:szCs w:val="38"/>
        </w:rPr>
        <w:t xml:space="preserve"> li USDA </w:t>
      </w:r>
      <w:proofErr w:type="spellStart"/>
      <w:r w:rsidRPr="00CF26E3">
        <w:rPr>
          <w:b/>
          <w:color w:val="000000"/>
          <w:sz w:val="38"/>
          <w:szCs w:val="38"/>
        </w:rPr>
        <w:t>cov</w:t>
      </w:r>
      <w:proofErr w:type="spellEnd"/>
      <w:r w:rsidRPr="00CF26E3">
        <w:rPr>
          <w:b/>
          <w:color w:val="000000"/>
          <w:sz w:val="38"/>
          <w:szCs w:val="38"/>
        </w:rPr>
        <w:t xml:space="preserve"> </w:t>
      </w:r>
      <w:proofErr w:type="spellStart"/>
      <w:r w:rsidRPr="00CF26E3">
        <w:rPr>
          <w:b/>
          <w:color w:val="000000"/>
          <w:sz w:val="38"/>
          <w:szCs w:val="38"/>
        </w:rPr>
        <w:t>qauv</w:t>
      </w:r>
      <w:proofErr w:type="spellEnd"/>
      <w:r w:rsidRPr="00CF26E3">
        <w:rPr>
          <w:b/>
          <w:color w:val="000000"/>
          <w:sz w:val="38"/>
          <w:szCs w:val="38"/>
        </w:rPr>
        <w:t xml:space="preserve"> </w:t>
      </w:r>
      <w:proofErr w:type="spellStart"/>
      <w:r w:rsidRPr="00CF26E3">
        <w:rPr>
          <w:b/>
          <w:color w:val="000000"/>
          <w:sz w:val="38"/>
          <w:szCs w:val="38"/>
        </w:rPr>
        <w:t>kev</w:t>
      </w:r>
      <w:proofErr w:type="spellEnd"/>
      <w:r w:rsidRPr="00CF26E3">
        <w:rPr>
          <w:b/>
          <w:color w:val="000000"/>
          <w:sz w:val="38"/>
          <w:szCs w:val="38"/>
        </w:rPr>
        <w:t xml:space="preserve"> </w:t>
      </w:r>
      <w:proofErr w:type="spellStart"/>
      <w:r w:rsidRPr="00CF26E3">
        <w:rPr>
          <w:b/>
          <w:color w:val="000000"/>
          <w:sz w:val="38"/>
          <w:szCs w:val="38"/>
        </w:rPr>
        <w:t>noj</w:t>
      </w:r>
      <w:proofErr w:type="spellEnd"/>
      <w:r w:rsidRPr="00CF26E3">
        <w:rPr>
          <w:b/>
          <w:color w:val="000000"/>
          <w:sz w:val="38"/>
          <w:szCs w:val="38"/>
        </w:rPr>
        <w:t xml:space="preserve"> </w:t>
      </w:r>
      <w:proofErr w:type="spellStart"/>
      <w:r w:rsidRPr="00CF26E3">
        <w:rPr>
          <w:b/>
          <w:color w:val="000000"/>
          <w:sz w:val="38"/>
          <w:szCs w:val="38"/>
        </w:rPr>
        <w:t>haus</w:t>
      </w:r>
      <w:proofErr w:type="spellEnd"/>
      <w:r w:rsidRPr="00CF26E3">
        <w:rPr>
          <w:b/>
          <w:color w:val="000000"/>
          <w:sz w:val="38"/>
          <w:szCs w:val="38"/>
        </w:rPr>
        <w:t xml:space="preserve"> zoo.</w:t>
      </w:r>
    </w:p>
    <w:p w14:paraId="795F0477" w14:textId="77777777" w:rsidR="00163ACB" w:rsidRPr="00CF26E3" w:rsidRDefault="008F3D63" w:rsidP="00612C2D">
      <w:pPr>
        <w:ind w:right="-144"/>
        <w:rPr>
          <w:b/>
          <w:color w:val="000000"/>
          <w:sz w:val="28"/>
          <w:szCs w:val="28"/>
        </w:rPr>
      </w:pPr>
      <w:proofErr w:type="spellStart"/>
      <w:r w:rsidRPr="00CF26E3">
        <w:rPr>
          <w:b/>
          <w:color w:val="000000"/>
          <w:sz w:val="28"/>
          <w:szCs w:val="28"/>
        </w:rPr>
        <w:t>Puas</w:t>
      </w:r>
      <w:proofErr w:type="spellEnd"/>
      <w:r w:rsidRPr="00CF26E3">
        <w:rPr>
          <w:b/>
          <w:color w:val="000000"/>
          <w:sz w:val="28"/>
          <w:szCs w:val="28"/>
        </w:rPr>
        <w:t xml:space="preserve"> </w:t>
      </w:r>
      <w:proofErr w:type="spellStart"/>
      <w:r w:rsidRPr="00CF26E3">
        <w:rPr>
          <w:b/>
          <w:color w:val="000000"/>
          <w:sz w:val="28"/>
          <w:szCs w:val="28"/>
        </w:rPr>
        <w:t>muaj</w:t>
      </w:r>
      <w:proofErr w:type="spellEnd"/>
      <w:r w:rsidRPr="00CF26E3">
        <w:rPr>
          <w:b/>
          <w:color w:val="000000"/>
          <w:sz w:val="28"/>
          <w:szCs w:val="28"/>
        </w:rPr>
        <w:t xml:space="preserve"> </w:t>
      </w:r>
      <w:proofErr w:type="spellStart"/>
      <w:r w:rsidRPr="00CF26E3">
        <w:rPr>
          <w:b/>
          <w:color w:val="000000"/>
          <w:sz w:val="28"/>
          <w:szCs w:val="28"/>
        </w:rPr>
        <w:t>lus</w:t>
      </w:r>
      <w:proofErr w:type="spellEnd"/>
      <w:r w:rsidRPr="00CF26E3">
        <w:rPr>
          <w:b/>
          <w:color w:val="000000"/>
          <w:sz w:val="28"/>
          <w:szCs w:val="28"/>
        </w:rPr>
        <w:t xml:space="preserve"> </w:t>
      </w:r>
      <w:proofErr w:type="spellStart"/>
      <w:r w:rsidRPr="00CF26E3">
        <w:rPr>
          <w:b/>
          <w:color w:val="000000"/>
          <w:sz w:val="28"/>
          <w:szCs w:val="28"/>
        </w:rPr>
        <w:t>nug</w:t>
      </w:r>
      <w:proofErr w:type="spellEnd"/>
      <w:r w:rsidRPr="00CF26E3">
        <w:rPr>
          <w:b/>
          <w:color w:val="000000"/>
          <w:sz w:val="28"/>
          <w:szCs w:val="28"/>
        </w:rPr>
        <w:t xml:space="preserve"> dab </w:t>
      </w:r>
      <w:proofErr w:type="spellStart"/>
      <w:r w:rsidRPr="00CF26E3">
        <w:rPr>
          <w:b/>
          <w:color w:val="000000"/>
          <w:sz w:val="28"/>
          <w:szCs w:val="28"/>
        </w:rPr>
        <w:t>tsi</w:t>
      </w:r>
      <w:proofErr w:type="spellEnd"/>
      <w:r w:rsidRPr="00CF26E3">
        <w:rPr>
          <w:b/>
          <w:color w:val="000000"/>
          <w:sz w:val="28"/>
          <w:szCs w:val="28"/>
        </w:rPr>
        <w:t xml:space="preserve">? </w:t>
      </w:r>
      <w:proofErr w:type="spellStart"/>
      <w:r w:rsidRPr="00CF26E3">
        <w:rPr>
          <w:b/>
          <w:color w:val="000000"/>
          <w:sz w:val="28"/>
          <w:szCs w:val="28"/>
        </w:rPr>
        <w:t>Puas</w:t>
      </w:r>
      <w:proofErr w:type="spellEnd"/>
      <w:r w:rsidRPr="00CF26E3">
        <w:rPr>
          <w:b/>
          <w:color w:val="000000"/>
          <w:sz w:val="28"/>
          <w:szCs w:val="28"/>
        </w:rPr>
        <w:t xml:space="preserve"> </w:t>
      </w:r>
      <w:proofErr w:type="spellStart"/>
      <w:r w:rsidRPr="00CF26E3">
        <w:rPr>
          <w:b/>
          <w:color w:val="000000"/>
          <w:sz w:val="28"/>
          <w:szCs w:val="28"/>
        </w:rPr>
        <w:t>muaj</w:t>
      </w:r>
      <w:proofErr w:type="spellEnd"/>
      <w:r w:rsidRPr="00CF26E3">
        <w:rPr>
          <w:b/>
          <w:color w:val="000000"/>
          <w:sz w:val="28"/>
          <w:szCs w:val="28"/>
        </w:rPr>
        <w:t xml:space="preserve"> </w:t>
      </w:r>
      <w:proofErr w:type="spellStart"/>
      <w:r w:rsidRPr="00CF26E3">
        <w:rPr>
          <w:b/>
          <w:color w:val="000000"/>
          <w:sz w:val="28"/>
          <w:szCs w:val="28"/>
        </w:rPr>
        <w:t>kev</w:t>
      </w:r>
      <w:proofErr w:type="spellEnd"/>
      <w:r w:rsidRPr="00CF26E3">
        <w:rPr>
          <w:b/>
          <w:color w:val="000000"/>
          <w:sz w:val="28"/>
          <w:szCs w:val="28"/>
        </w:rPr>
        <w:t xml:space="preserve"> </w:t>
      </w:r>
      <w:proofErr w:type="spellStart"/>
      <w:r w:rsidRPr="00CF26E3">
        <w:rPr>
          <w:b/>
          <w:color w:val="000000"/>
          <w:sz w:val="28"/>
          <w:szCs w:val="28"/>
        </w:rPr>
        <w:t>txhawj</w:t>
      </w:r>
      <w:proofErr w:type="spellEnd"/>
      <w:r w:rsidRPr="00CF26E3">
        <w:rPr>
          <w:b/>
          <w:color w:val="000000"/>
          <w:sz w:val="28"/>
          <w:szCs w:val="28"/>
        </w:rPr>
        <w:t xml:space="preserve"> </w:t>
      </w:r>
      <w:proofErr w:type="spellStart"/>
      <w:r w:rsidRPr="00CF26E3">
        <w:rPr>
          <w:b/>
          <w:color w:val="000000"/>
          <w:sz w:val="28"/>
          <w:szCs w:val="28"/>
        </w:rPr>
        <w:t>xeeb</w:t>
      </w:r>
      <w:proofErr w:type="spellEnd"/>
      <w:r w:rsidRPr="00CF26E3">
        <w:rPr>
          <w:b/>
          <w:color w:val="000000"/>
          <w:sz w:val="28"/>
          <w:szCs w:val="28"/>
        </w:rPr>
        <w:t xml:space="preserve"> dab </w:t>
      </w:r>
      <w:proofErr w:type="spellStart"/>
      <w:r w:rsidRPr="00CF26E3">
        <w:rPr>
          <w:b/>
          <w:color w:val="000000"/>
          <w:sz w:val="28"/>
          <w:szCs w:val="28"/>
        </w:rPr>
        <w:t>tsi</w:t>
      </w:r>
      <w:proofErr w:type="spellEnd"/>
      <w:r w:rsidRPr="00CF26E3">
        <w:rPr>
          <w:b/>
          <w:color w:val="000000"/>
          <w:sz w:val="28"/>
          <w:szCs w:val="28"/>
        </w:rPr>
        <w:t>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168"/>
      </w:tblGrid>
      <w:tr w:rsidR="002E0074" w:rsidRPr="000C0788" w14:paraId="7C6783DD" w14:textId="77777777" w:rsidTr="00CB7AF5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B3A86" w14:textId="77777777" w:rsidR="002E0074" w:rsidRPr="00615433" w:rsidRDefault="00310197" w:rsidP="002C1F5C">
            <w:pPr>
              <w:pStyle w:val="BodyText"/>
              <w:widowControl/>
              <w:autoSpaceDE/>
              <w:autoSpaceDN/>
              <w:spacing w:before="40" w:after="40" w:line="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Cov</w:t>
            </w:r>
            <w:proofErr w:type="spellEnd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Ntaub</w:t>
            </w:r>
            <w:proofErr w:type="spellEnd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Ntawv</w:t>
            </w:r>
            <w:proofErr w:type="spellEnd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Tiv</w:t>
            </w:r>
            <w:proofErr w:type="spellEnd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Thaiv</w:t>
            </w:r>
            <w:proofErr w:type="spellEnd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Hais</w:t>
            </w:r>
            <w:proofErr w:type="spellEnd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Txog</w:t>
            </w:r>
            <w:proofErr w:type="spellEnd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 xml:space="preserve"> Kev </w:t>
            </w: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Koom</w:t>
            </w:r>
            <w:proofErr w:type="spellEnd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Lub</w:t>
            </w:r>
            <w:proofErr w:type="spellEnd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 xml:space="preserve"> Chaw </w:t>
            </w: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Hauj</w:t>
            </w:r>
            <w:proofErr w:type="spellEnd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b/>
                <w:sz w:val="20"/>
                <w:szCs w:val="20"/>
              </w:rPr>
              <w:t>Lwm</w:t>
            </w:r>
            <w:proofErr w:type="spellEnd"/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FE45" w14:textId="77777777" w:rsidR="002E0074" w:rsidRPr="006F4F73" w:rsidRDefault="00174D3D" w:rsidP="00174D3D">
            <w:pPr>
              <w:pStyle w:val="BodyText"/>
              <w:widowControl/>
              <w:autoSpaceDE/>
              <w:autoSpaceDN/>
              <w:spacing w:before="40" w:after="40" w:line="0" w:lineRule="atLeas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6F4F73">
              <w:rPr>
                <w:rFonts w:ascii="Calibri" w:hAnsi="Calibri"/>
                <w:b/>
                <w:sz w:val="20"/>
                <w:szCs w:val="20"/>
              </w:rPr>
              <w:t>Cov</w:t>
            </w:r>
            <w:proofErr w:type="spellEnd"/>
            <w:r w:rsidRPr="006F4F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6F4F73">
              <w:rPr>
                <w:rFonts w:ascii="Calibri" w:hAnsi="Calibri"/>
                <w:b/>
                <w:sz w:val="20"/>
                <w:szCs w:val="20"/>
              </w:rPr>
              <w:t>Ntaub</w:t>
            </w:r>
            <w:proofErr w:type="spellEnd"/>
            <w:r w:rsidRPr="006F4F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6F4F73">
              <w:rPr>
                <w:rFonts w:ascii="Calibri" w:hAnsi="Calibri"/>
                <w:b/>
                <w:sz w:val="20"/>
                <w:szCs w:val="20"/>
              </w:rPr>
              <w:t>Ntawv</w:t>
            </w:r>
            <w:proofErr w:type="spellEnd"/>
            <w:r w:rsidRPr="006F4F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6F4F73">
              <w:rPr>
                <w:rFonts w:ascii="Calibri" w:hAnsi="Calibri"/>
                <w:b/>
                <w:sz w:val="20"/>
                <w:szCs w:val="20"/>
              </w:rPr>
              <w:t>Tiv</w:t>
            </w:r>
            <w:proofErr w:type="spellEnd"/>
            <w:r w:rsidRPr="006F4F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6F4F73">
              <w:rPr>
                <w:rFonts w:ascii="Calibri" w:hAnsi="Calibri"/>
                <w:b/>
                <w:sz w:val="20"/>
                <w:szCs w:val="20"/>
              </w:rPr>
              <w:t>Tauj</w:t>
            </w:r>
            <w:proofErr w:type="spellEnd"/>
            <w:r w:rsidRPr="006F4F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6F4F73">
              <w:rPr>
                <w:rFonts w:ascii="Calibri" w:hAnsi="Calibri"/>
                <w:b/>
                <w:sz w:val="20"/>
                <w:szCs w:val="20"/>
              </w:rPr>
              <w:t>Lub</w:t>
            </w:r>
            <w:proofErr w:type="spellEnd"/>
            <w:r w:rsidRPr="006F4F73">
              <w:rPr>
                <w:rFonts w:ascii="Calibri" w:hAnsi="Calibri"/>
                <w:b/>
                <w:sz w:val="20"/>
                <w:szCs w:val="20"/>
              </w:rPr>
              <w:t xml:space="preserve"> Chaw </w:t>
            </w:r>
            <w:proofErr w:type="spellStart"/>
            <w:r w:rsidRPr="006F4F73">
              <w:rPr>
                <w:rFonts w:ascii="Calibri" w:hAnsi="Calibri"/>
                <w:b/>
                <w:sz w:val="20"/>
                <w:szCs w:val="20"/>
              </w:rPr>
              <w:t>Hauj</w:t>
            </w:r>
            <w:proofErr w:type="spellEnd"/>
            <w:r w:rsidRPr="006F4F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6F4F73">
              <w:rPr>
                <w:rFonts w:ascii="Calibri" w:hAnsi="Calibri"/>
                <w:b/>
                <w:sz w:val="20"/>
                <w:szCs w:val="20"/>
              </w:rPr>
              <w:t>Lwm</w:t>
            </w:r>
            <w:proofErr w:type="spellEnd"/>
            <w:r w:rsidRPr="006F4F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6F4F73">
              <w:rPr>
                <w:rFonts w:ascii="Calibri" w:hAnsi="Calibri"/>
                <w:b/>
                <w:sz w:val="20"/>
                <w:szCs w:val="20"/>
              </w:rPr>
              <w:t>Hauv</w:t>
            </w:r>
            <w:proofErr w:type="spellEnd"/>
            <w:r w:rsidRPr="006F4F7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6F4F73">
              <w:rPr>
                <w:rFonts w:ascii="Calibri" w:hAnsi="Calibri"/>
                <w:b/>
                <w:sz w:val="20"/>
                <w:szCs w:val="20"/>
              </w:rPr>
              <w:t>Xeev</w:t>
            </w:r>
            <w:proofErr w:type="spellEnd"/>
          </w:p>
        </w:tc>
      </w:tr>
      <w:tr w:rsidR="002E0074" w:rsidRPr="00D93B66" w14:paraId="34E4E115" w14:textId="77777777" w:rsidTr="00CB7AF5"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3ABD95" w14:textId="77777777" w:rsidR="002E0074" w:rsidRPr="00615433" w:rsidRDefault="004F4FA8" w:rsidP="00CB7AF5">
            <w:pPr>
              <w:pStyle w:val="BodyText"/>
              <w:widowControl/>
              <w:autoSpaceDE/>
              <w:autoSpaceDN/>
              <w:spacing w:after="60"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Tus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Neeg</w:t>
            </w:r>
            <w:proofErr w:type="spellEnd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Tiv</w:t>
            </w:r>
            <w:proofErr w:type="spellEnd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Tauj</w:t>
            </w:r>
            <w:proofErr w:type="spellEnd"/>
            <w:r w:rsidR="002E0074" w:rsidRPr="006154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1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87C031" w14:textId="77777777" w:rsidR="002E0074" w:rsidRPr="002C1F5C" w:rsidRDefault="002E0074" w:rsidP="00CB7AF5">
            <w:pPr>
              <w:pStyle w:val="BodyText"/>
              <w:widowControl/>
              <w:autoSpaceDE/>
              <w:autoSpaceDN/>
              <w:spacing w:line="0" w:lineRule="atLeast"/>
              <w:rPr>
                <w:rFonts w:ascii="Calibri" w:hAnsi="Calibri"/>
                <w:sz w:val="20"/>
                <w:szCs w:val="20"/>
                <w:lang w:val="es-ES"/>
              </w:rPr>
            </w:pPr>
            <w:r w:rsidRPr="002C1F5C">
              <w:rPr>
                <w:rFonts w:ascii="Calibri" w:hAnsi="Calibri"/>
                <w:sz w:val="20"/>
                <w:szCs w:val="20"/>
                <w:lang w:val="es-ES"/>
              </w:rPr>
              <w:t xml:space="preserve">Amanda Cullen, RDN, CD, </w:t>
            </w:r>
            <w:proofErr w:type="gramStart"/>
            <w:r w:rsidRPr="002C1F5C">
              <w:rPr>
                <w:rFonts w:ascii="Calibri" w:hAnsi="Calibri"/>
                <w:sz w:val="20"/>
                <w:szCs w:val="20"/>
                <w:lang w:val="es-ES"/>
              </w:rPr>
              <w:t>Director</w:t>
            </w:r>
            <w:proofErr w:type="gramEnd"/>
          </w:p>
        </w:tc>
      </w:tr>
      <w:tr w:rsidR="002E0074" w:rsidRPr="000C0788" w14:paraId="3CB8D6FE" w14:textId="77777777" w:rsidTr="00CB7AF5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BAED5" w14:textId="77777777" w:rsidR="002E0074" w:rsidRPr="00615433" w:rsidRDefault="004F4FA8" w:rsidP="00CB7AF5">
            <w:pPr>
              <w:pStyle w:val="BodyText"/>
              <w:widowControl/>
              <w:autoSpaceDE/>
              <w:autoSpaceDN/>
              <w:spacing w:after="60" w:line="0" w:lineRule="atLeast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  <w:lang w:val="pl-PL"/>
              </w:rPr>
              <w:t>Lub Npe Chaw Hauj Lwm</w:t>
            </w:r>
            <w:r w:rsidR="002E0074" w:rsidRPr="00615433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   </w:t>
            </w:r>
          </w:p>
        </w:tc>
        <w:tc>
          <w:tcPr>
            <w:tcW w:w="4168" w:type="dxa"/>
            <w:tcBorders>
              <w:right w:val="single" w:sz="4" w:space="0" w:color="auto"/>
            </w:tcBorders>
            <w:shd w:val="clear" w:color="auto" w:fill="auto"/>
          </w:tcPr>
          <w:p w14:paraId="2E8EF0CE" w14:textId="77777777" w:rsidR="002E0074" w:rsidRPr="002C1F5C" w:rsidRDefault="002E0074" w:rsidP="00CB7AF5">
            <w:pPr>
              <w:pStyle w:val="BodyText"/>
              <w:widowControl/>
              <w:autoSpaceDE/>
              <w:autoSpaceDN/>
              <w:spacing w:line="0" w:lineRule="atLeast"/>
              <w:rPr>
                <w:rFonts w:ascii="Calibri" w:hAnsi="Calibri"/>
                <w:sz w:val="20"/>
                <w:szCs w:val="20"/>
              </w:rPr>
            </w:pPr>
            <w:r w:rsidRPr="002C1F5C">
              <w:rPr>
                <w:rFonts w:ascii="Calibri" w:hAnsi="Calibri"/>
                <w:sz w:val="20"/>
                <w:szCs w:val="20"/>
              </w:rPr>
              <w:t>Community Nutrition Programs</w:t>
            </w:r>
          </w:p>
        </w:tc>
      </w:tr>
      <w:tr w:rsidR="00FD108C" w:rsidRPr="000C0788" w14:paraId="53CDFF20" w14:textId="77777777" w:rsidTr="00CB7AF5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1CA50B" w14:textId="77777777" w:rsidR="00FD108C" w:rsidRPr="00615433" w:rsidRDefault="004F4FA8" w:rsidP="00CB7AF5">
            <w:pPr>
              <w:pStyle w:val="BodyText"/>
              <w:widowControl/>
              <w:autoSpaceDE/>
              <w:autoSpaceDN/>
              <w:spacing w:after="60"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Chaw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Nyob</w:t>
            </w:r>
            <w:proofErr w:type="spellEnd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Lub</w:t>
            </w:r>
            <w:proofErr w:type="spellEnd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 Chaw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Hauj</w:t>
            </w:r>
            <w:proofErr w:type="spellEnd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Lwm</w:t>
            </w:r>
            <w:proofErr w:type="spellEnd"/>
            <w:r w:rsidR="00FD108C" w:rsidRPr="0061543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45782" w14:textId="77777777" w:rsidR="00FD108C" w:rsidRPr="002C1F5C" w:rsidRDefault="00FD108C" w:rsidP="00CB7AF5">
            <w:pPr>
              <w:pStyle w:val="BodyText"/>
              <w:widowControl/>
              <w:autoSpaceDE/>
              <w:autoSpaceDN/>
              <w:spacing w:line="0" w:lineRule="atLeast"/>
              <w:rPr>
                <w:rFonts w:ascii="Calibri" w:hAnsi="Calibri"/>
                <w:sz w:val="20"/>
                <w:szCs w:val="20"/>
              </w:rPr>
            </w:pPr>
            <w:r w:rsidRPr="002C1F5C">
              <w:rPr>
                <w:rFonts w:ascii="Calibri" w:hAnsi="Calibri"/>
                <w:sz w:val="20"/>
                <w:szCs w:val="20"/>
              </w:rPr>
              <w:t>Wisconsin Department of Public Instruction</w:t>
            </w:r>
          </w:p>
        </w:tc>
      </w:tr>
      <w:tr w:rsidR="00FD108C" w:rsidRPr="000C0788" w14:paraId="1DAE2CB1" w14:textId="77777777" w:rsidTr="00CB7AF5"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153DB" w14:textId="77777777" w:rsidR="00FD108C" w:rsidRPr="00615433" w:rsidRDefault="00FD108C" w:rsidP="00CB7AF5">
            <w:pPr>
              <w:pStyle w:val="BodyText"/>
              <w:widowControl/>
              <w:autoSpaceDE/>
              <w:autoSpaceDN/>
              <w:spacing w:after="60"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ABB3F" w14:textId="77777777" w:rsidR="00FD108C" w:rsidRPr="002C1F5C" w:rsidRDefault="00FD108C" w:rsidP="00CB7AF5">
            <w:pPr>
              <w:pStyle w:val="BodyText"/>
              <w:widowControl/>
              <w:autoSpaceDE/>
              <w:autoSpaceDN/>
              <w:spacing w:line="0" w:lineRule="atLeast"/>
              <w:rPr>
                <w:rFonts w:ascii="Calibri" w:hAnsi="Calibri"/>
                <w:sz w:val="20"/>
                <w:szCs w:val="20"/>
              </w:rPr>
            </w:pPr>
            <w:r w:rsidRPr="002C1F5C">
              <w:rPr>
                <w:rFonts w:ascii="Calibri" w:hAnsi="Calibri"/>
                <w:sz w:val="20"/>
                <w:szCs w:val="20"/>
              </w:rPr>
              <w:t>P.O. Box 7841</w:t>
            </w:r>
          </w:p>
        </w:tc>
      </w:tr>
      <w:tr w:rsidR="00FD108C" w:rsidRPr="000C0788" w14:paraId="161D28F4" w14:textId="77777777" w:rsidTr="00CB7AF5"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53CBF" w14:textId="77777777" w:rsidR="00FD108C" w:rsidRPr="00615433" w:rsidRDefault="00FD108C" w:rsidP="00CB7AF5">
            <w:pPr>
              <w:pStyle w:val="BodyText"/>
              <w:widowControl/>
              <w:autoSpaceDE/>
              <w:autoSpaceDN/>
              <w:spacing w:after="60" w:line="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838F1" w14:textId="77777777" w:rsidR="00FD108C" w:rsidRPr="002C1F5C" w:rsidRDefault="00FD108C" w:rsidP="00CB7AF5">
            <w:pPr>
              <w:pStyle w:val="BodyText"/>
              <w:widowControl/>
              <w:autoSpaceDE/>
              <w:autoSpaceDN/>
              <w:spacing w:line="0" w:lineRule="atLeast"/>
              <w:rPr>
                <w:rFonts w:ascii="Calibri" w:hAnsi="Calibri"/>
                <w:sz w:val="20"/>
                <w:szCs w:val="20"/>
              </w:rPr>
            </w:pPr>
            <w:r w:rsidRPr="002C1F5C">
              <w:rPr>
                <w:rFonts w:ascii="Calibri" w:hAnsi="Calibri"/>
                <w:sz w:val="20"/>
                <w:szCs w:val="20"/>
              </w:rPr>
              <w:t>Madison, WI 53707-7841</w:t>
            </w:r>
          </w:p>
        </w:tc>
      </w:tr>
      <w:tr w:rsidR="002E0074" w:rsidRPr="000C0788" w14:paraId="2E453089" w14:textId="77777777" w:rsidTr="002C1F5C">
        <w:trPr>
          <w:trHeight w:val="296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B8E357" w14:textId="77777777" w:rsidR="002E0074" w:rsidRPr="00615433" w:rsidRDefault="004F4FA8" w:rsidP="00CB7AF5">
            <w:pPr>
              <w:pStyle w:val="BodyText"/>
              <w:widowControl/>
              <w:autoSpaceDE/>
              <w:autoSpaceDN/>
              <w:spacing w:line="0" w:lineRule="atLeast"/>
              <w:rPr>
                <w:rFonts w:ascii="Calibri" w:hAnsi="Calibri" w:cs="Calibri"/>
                <w:sz w:val="22"/>
                <w:szCs w:val="22"/>
              </w:rPr>
            </w:pPr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Tus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xov</w:t>
            </w:r>
            <w:proofErr w:type="spellEnd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tooj</w:t>
            </w:r>
            <w:proofErr w:type="spellEnd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ntawm</w:t>
            </w:r>
            <w:proofErr w:type="spellEnd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 chaw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ua</w:t>
            </w:r>
            <w:proofErr w:type="spellEnd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hauj</w:t>
            </w:r>
            <w:proofErr w:type="spellEnd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 </w:t>
            </w:r>
            <w:proofErr w:type="spellStart"/>
            <w:r w:rsidRPr="00615433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lwm</w:t>
            </w:r>
            <w:proofErr w:type="spellEnd"/>
          </w:p>
        </w:tc>
        <w:tc>
          <w:tcPr>
            <w:tcW w:w="41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847C" w14:textId="77777777" w:rsidR="002E0074" w:rsidRPr="002C1F5C" w:rsidRDefault="002E0074" w:rsidP="00AD2BEE">
            <w:pPr>
              <w:pStyle w:val="BodyText"/>
              <w:widowControl/>
              <w:autoSpaceDE/>
              <w:autoSpaceDN/>
              <w:spacing w:line="0" w:lineRule="atLeast"/>
              <w:rPr>
                <w:rFonts w:ascii="Calibri" w:hAnsi="Calibri"/>
                <w:sz w:val="20"/>
                <w:szCs w:val="20"/>
              </w:rPr>
            </w:pPr>
            <w:r w:rsidRPr="002C1F5C">
              <w:rPr>
                <w:rFonts w:ascii="Calibri" w:hAnsi="Calibri"/>
                <w:sz w:val="20"/>
                <w:szCs w:val="20"/>
              </w:rPr>
              <w:t>608-267-9129</w:t>
            </w:r>
          </w:p>
        </w:tc>
      </w:tr>
    </w:tbl>
    <w:p w14:paraId="2F63C70C" w14:textId="77777777" w:rsidR="00455247" w:rsidRPr="00FC189C" w:rsidRDefault="00AD2BEE" w:rsidP="007C2F5F">
      <w:pPr>
        <w:spacing w:before="120"/>
        <w:rPr>
          <w:color w:val="000000"/>
          <w:sz w:val="26"/>
          <w:szCs w:val="26"/>
        </w:rPr>
      </w:pPr>
      <w:proofErr w:type="spellStart"/>
      <w:r w:rsidRPr="00FC189C">
        <w:rPr>
          <w:color w:val="000000"/>
          <w:sz w:val="26"/>
          <w:szCs w:val="26"/>
        </w:rPr>
        <w:t>Kawm</w:t>
      </w:r>
      <w:proofErr w:type="spellEnd"/>
      <w:r w:rsidRPr="00FC189C">
        <w:rPr>
          <w:color w:val="000000"/>
          <w:sz w:val="26"/>
          <w:szCs w:val="26"/>
        </w:rPr>
        <w:t xml:space="preserve"> </w:t>
      </w:r>
      <w:proofErr w:type="spellStart"/>
      <w:r w:rsidRPr="00FC189C">
        <w:rPr>
          <w:color w:val="000000"/>
          <w:sz w:val="26"/>
          <w:szCs w:val="26"/>
        </w:rPr>
        <w:t>paub</w:t>
      </w:r>
      <w:proofErr w:type="spellEnd"/>
      <w:r w:rsidRPr="00FC189C">
        <w:rPr>
          <w:color w:val="000000"/>
          <w:sz w:val="26"/>
          <w:szCs w:val="26"/>
        </w:rPr>
        <w:t xml:space="preserve"> </w:t>
      </w:r>
      <w:proofErr w:type="spellStart"/>
      <w:r w:rsidRPr="00FC189C">
        <w:rPr>
          <w:color w:val="000000"/>
          <w:sz w:val="26"/>
          <w:szCs w:val="26"/>
        </w:rPr>
        <w:t>ntau</w:t>
      </w:r>
      <w:proofErr w:type="spellEnd"/>
      <w:r w:rsidRPr="00FC189C">
        <w:rPr>
          <w:color w:val="000000"/>
          <w:sz w:val="26"/>
          <w:szCs w:val="26"/>
        </w:rPr>
        <w:t xml:space="preserve"> </w:t>
      </w:r>
      <w:proofErr w:type="spellStart"/>
      <w:r w:rsidRPr="00FC189C">
        <w:rPr>
          <w:color w:val="000000"/>
          <w:sz w:val="26"/>
          <w:szCs w:val="26"/>
        </w:rPr>
        <w:t>ntxiv</w:t>
      </w:r>
      <w:proofErr w:type="spellEnd"/>
      <w:r w:rsidRPr="00FC189C">
        <w:rPr>
          <w:color w:val="000000"/>
          <w:sz w:val="26"/>
          <w:szCs w:val="26"/>
        </w:rPr>
        <w:t xml:space="preserve"> </w:t>
      </w:r>
      <w:proofErr w:type="spellStart"/>
      <w:r w:rsidRPr="00FC189C">
        <w:rPr>
          <w:color w:val="000000"/>
          <w:sz w:val="26"/>
          <w:szCs w:val="26"/>
        </w:rPr>
        <w:t>txog</w:t>
      </w:r>
      <w:proofErr w:type="spellEnd"/>
      <w:r w:rsidRPr="00FC189C">
        <w:rPr>
          <w:color w:val="000000"/>
          <w:sz w:val="26"/>
          <w:szCs w:val="26"/>
        </w:rPr>
        <w:t xml:space="preserve"> CACFP </w:t>
      </w:r>
      <w:proofErr w:type="spellStart"/>
      <w:r w:rsidRPr="00FC189C">
        <w:rPr>
          <w:color w:val="000000"/>
          <w:sz w:val="26"/>
          <w:szCs w:val="26"/>
        </w:rPr>
        <w:t>ntawm</w:t>
      </w:r>
      <w:proofErr w:type="spellEnd"/>
      <w:r w:rsidRPr="00FC189C">
        <w:rPr>
          <w:color w:val="000000"/>
          <w:sz w:val="26"/>
          <w:szCs w:val="26"/>
        </w:rPr>
        <w:t xml:space="preserve"> USDA </w:t>
      </w:r>
      <w:proofErr w:type="spellStart"/>
      <w:r w:rsidRPr="00FC189C">
        <w:rPr>
          <w:color w:val="000000"/>
          <w:sz w:val="26"/>
          <w:szCs w:val="26"/>
        </w:rPr>
        <w:t>lub</w:t>
      </w:r>
      <w:proofErr w:type="spellEnd"/>
      <w:r w:rsidRPr="00FC189C">
        <w:rPr>
          <w:color w:val="000000"/>
          <w:sz w:val="26"/>
          <w:szCs w:val="26"/>
        </w:rPr>
        <w:t xml:space="preserve"> </w:t>
      </w:r>
      <w:proofErr w:type="spellStart"/>
      <w:r w:rsidRPr="00FC189C">
        <w:rPr>
          <w:color w:val="000000"/>
          <w:sz w:val="26"/>
          <w:szCs w:val="26"/>
        </w:rPr>
        <w:t>vev</w:t>
      </w:r>
      <w:proofErr w:type="spellEnd"/>
      <w:r w:rsidRPr="00FC189C">
        <w:rPr>
          <w:color w:val="000000"/>
          <w:sz w:val="26"/>
          <w:szCs w:val="26"/>
        </w:rPr>
        <w:t xml:space="preserve"> </w:t>
      </w:r>
      <w:proofErr w:type="spellStart"/>
      <w:r w:rsidRPr="00FC189C">
        <w:rPr>
          <w:color w:val="000000"/>
          <w:sz w:val="26"/>
          <w:szCs w:val="26"/>
        </w:rPr>
        <w:t>xaib</w:t>
      </w:r>
      <w:proofErr w:type="spellEnd"/>
      <w:r w:rsidRPr="00FC189C">
        <w:rPr>
          <w:color w:val="000000"/>
          <w:sz w:val="26"/>
          <w:szCs w:val="26"/>
        </w:rPr>
        <w:t>:</w:t>
      </w:r>
      <w:r w:rsidR="002E0074" w:rsidRPr="00FC189C">
        <w:rPr>
          <w:color w:val="000000"/>
          <w:sz w:val="26"/>
          <w:szCs w:val="26"/>
        </w:rPr>
        <w:t xml:space="preserve"> </w:t>
      </w:r>
      <w:hyperlink r:id="rId8" w:history="1">
        <w:r w:rsidR="00AF3021" w:rsidRPr="00FC189C">
          <w:rPr>
            <w:rStyle w:val="Hyperlink"/>
            <w:sz w:val="26"/>
            <w:szCs w:val="26"/>
          </w:rPr>
          <w:t>https://www.fns.usda.gov/cacfp</w:t>
        </w:r>
      </w:hyperlink>
    </w:p>
    <w:p w14:paraId="21D7D195" w14:textId="77777777" w:rsidR="007C2F5F" w:rsidRPr="00FC189C" w:rsidRDefault="0081686E" w:rsidP="007C2F5F">
      <w:pPr>
        <w:spacing w:before="120"/>
        <w:rPr>
          <w:color w:val="000000"/>
        </w:rPr>
      </w:pPr>
      <w:r w:rsidRPr="00FC189C">
        <w:rPr>
          <w:color w:val="000000"/>
        </w:rPr>
        <w:t xml:space="preserve">USDA </w:t>
      </w:r>
      <w:proofErr w:type="spellStart"/>
      <w:r w:rsidRPr="00FC189C">
        <w:rPr>
          <w:color w:val="000000"/>
        </w:rPr>
        <w:t>yog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qhov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muab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kev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ncaj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ncees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rau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neeg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muab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kev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pab</w:t>
      </w:r>
      <w:proofErr w:type="spellEnd"/>
      <w:r w:rsidRPr="00FC189C">
        <w:rPr>
          <w:color w:val="000000"/>
        </w:rPr>
        <w:t xml:space="preserve">, </w:t>
      </w:r>
      <w:proofErr w:type="spellStart"/>
      <w:r w:rsidRPr="00FC189C">
        <w:rPr>
          <w:color w:val="000000"/>
        </w:rPr>
        <w:t>tus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tswv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hauj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lwm</w:t>
      </w:r>
      <w:proofErr w:type="spellEnd"/>
      <w:r w:rsidRPr="00FC189C">
        <w:rPr>
          <w:color w:val="000000"/>
        </w:rPr>
        <w:t xml:space="preserve">, </w:t>
      </w:r>
      <w:proofErr w:type="spellStart"/>
      <w:r w:rsidRPr="00FC189C">
        <w:rPr>
          <w:color w:val="000000"/>
        </w:rPr>
        <w:t>thiab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tus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qiv</w:t>
      </w:r>
      <w:proofErr w:type="spellEnd"/>
      <w:r w:rsidRPr="00FC189C">
        <w:rPr>
          <w:color w:val="000000"/>
        </w:rPr>
        <w:t xml:space="preserve"> </w:t>
      </w:r>
      <w:proofErr w:type="spellStart"/>
      <w:r w:rsidRPr="00FC189C">
        <w:rPr>
          <w:color w:val="000000"/>
        </w:rPr>
        <w:t>nyiaj</w:t>
      </w:r>
      <w:proofErr w:type="spellEnd"/>
      <w:r w:rsidRPr="00FC189C">
        <w:rPr>
          <w:color w:val="000000"/>
        </w:rPr>
        <w:t>.</w:t>
      </w:r>
    </w:p>
    <w:p w14:paraId="6F8FF9C6" w14:textId="77777777" w:rsidR="00163ACB" w:rsidRPr="002C1F5C" w:rsidRDefault="00C27912" w:rsidP="00CC599D">
      <w:pPr>
        <w:spacing w:before="93"/>
        <w:rPr>
          <w:b/>
          <w:color w:val="000000"/>
          <w:sz w:val="20"/>
          <w:szCs w:val="20"/>
        </w:rPr>
      </w:pPr>
      <w:r w:rsidRPr="002C1F5C">
        <w:rPr>
          <w:b/>
          <w:color w:val="000000"/>
          <w:sz w:val="20"/>
          <w:szCs w:val="20"/>
        </w:rPr>
        <w:t>United States Department of Agriculture</w:t>
      </w:r>
    </w:p>
    <w:p w14:paraId="016E0710" w14:textId="77777777" w:rsidR="00163ACB" w:rsidRPr="002C1F5C" w:rsidRDefault="00C27912" w:rsidP="00CC599D">
      <w:pPr>
        <w:spacing w:before="11" w:line="250" w:lineRule="auto"/>
        <w:rPr>
          <w:color w:val="000000"/>
          <w:sz w:val="20"/>
          <w:szCs w:val="20"/>
        </w:rPr>
      </w:pPr>
      <w:r w:rsidRPr="002C1F5C">
        <w:rPr>
          <w:color w:val="000000"/>
          <w:sz w:val="20"/>
          <w:szCs w:val="20"/>
        </w:rPr>
        <w:t>Food and Nutrition Service FNS-317</w:t>
      </w:r>
    </w:p>
    <w:p w14:paraId="7511941A" w14:textId="77777777" w:rsidR="000648A2" w:rsidRPr="002C1F5C" w:rsidRDefault="002F5C97" w:rsidP="00B3318C">
      <w:pPr>
        <w:spacing w:before="1"/>
        <w:rPr>
          <w:color w:val="000000"/>
          <w:sz w:val="20"/>
          <w:szCs w:val="20"/>
        </w:rPr>
      </w:pPr>
      <w:r w:rsidRPr="002C1F5C">
        <w:rPr>
          <w:color w:val="000000"/>
          <w:sz w:val="20"/>
          <w:szCs w:val="20"/>
        </w:rPr>
        <w:t>November</w:t>
      </w:r>
      <w:r w:rsidR="00A63FA9" w:rsidRPr="002C1F5C">
        <w:rPr>
          <w:color w:val="000000"/>
          <w:sz w:val="20"/>
          <w:szCs w:val="20"/>
        </w:rPr>
        <w:t xml:space="preserve"> </w:t>
      </w:r>
      <w:r w:rsidR="00762F60" w:rsidRPr="002C1F5C">
        <w:rPr>
          <w:color w:val="000000"/>
          <w:sz w:val="20"/>
          <w:szCs w:val="20"/>
        </w:rPr>
        <w:t>2019</w:t>
      </w:r>
    </w:p>
    <w:sectPr w:rsidR="000648A2" w:rsidRPr="002C1F5C" w:rsidSect="00E7519E">
      <w:footerReference w:type="default" r:id="rId9"/>
      <w:pgSz w:w="12240" w:h="15840"/>
      <w:pgMar w:top="864" w:right="1008" w:bottom="720" w:left="1008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79DF3" w14:textId="77777777" w:rsidR="001501FA" w:rsidRDefault="001501FA" w:rsidP="006B6B8D">
      <w:r>
        <w:separator/>
      </w:r>
    </w:p>
  </w:endnote>
  <w:endnote w:type="continuationSeparator" w:id="0">
    <w:p w14:paraId="789F48BD" w14:textId="77777777" w:rsidR="001501FA" w:rsidRDefault="001501FA" w:rsidP="006B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1128" w14:textId="77777777" w:rsidR="00100120" w:rsidRDefault="00100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566F" w14:textId="77777777" w:rsidR="001501FA" w:rsidRDefault="001501FA" w:rsidP="006B6B8D">
      <w:r>
        <w:separator/>
      </w:r>
    </w:p>
  </w:footnote>
  <w:footnote w:type="continuationSeparator" w:id="0">
    <w:p w14:paraId="1F0F2558" w14:textId="77777777" w:rsidR="001501FA" w:rsidRDefault="001501FA" w:rsidP="006B6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C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0MTY1szQysTSxNDRX0lEKTi0uzszPAykwqgUAlruEECwAAAA="/>
  </w:docVars>
  <w:rsids>
    <w:rsidRoot w:val="00163ACB"/>
    <w:rsid w:val="0003017B"/>
    <w:rsid w:val="00052414"/>
    <w:rsid w:val="000648A2"/>
    <w:rsid w:val="000724B8"/>
    <w:rsid w:val="00093DA9"/>
    <w:rsid w:val="000B7808"/>
    <w:rsid w:val="000E2B98"/>
    <w:rsid w:val="000F1B76"/>
    <w:rsid w:val="00100120"/>
    <w:rsid w:val="001501FA"/>
    <w:rsid w:val="00152787"/>
    <w:rsid w:val="00163ACB"/>
    <w:rsid w:val="00174D3D"/>
    <w:rsid w:val="001C5AD2"/>
    <w:rsid w:val="002041DB"/>
    <w:rsid w:val="00273FE7"/>
    <w:rsid w:val="00296CFD"/>
    <w:rsid w:val="002C1F5C"/>
    <w:rsid w:val="002E0074"/>
    <w:rsid w:val="002F4F4A"/>
    <w:rsid w:val="002F5C97"/>
    <w:rsid w:val="00310197"/>
    <w:rsid w:val="003745D5"/>
    <w:rsid w:val="00376376"/>
    <w:rsid w:val="003C0BDF"/>
    <w:rsid w:val="003E20BC"/>
    <w:rsid w:val="0042570F"/>
    <w:rsid w:val="004271A8"/>
    <w:rsid w:val="00455247"/>
    <w:rsid w:val="0048340C"/>
    <w:rsid w:val="00487CF6"/>
    <w:rsid w:val="00493FFC"/>
    <w:rsid w:val="004C6333"/>
    <w:rsid w:val="004F4FA8"/>
    <w:rsid w:val="005351FD"/>
    <w:rsid w:val="005C4883"/>
    <w:rsid w:val="005D26F7"/>
    <w:rsid w:val="005F1831"/>
    <w:rsid w:val="005F73D9"/>
    <w:rsid w:val="00612C2D"/>
    <w:rsid w:val="00615433"/>
    <w:rsid w:val="0067179F"/>
    <w:rsid w:val="006B6B8D"/>
    <w:rsid w:val="006E1F92"/>
    <w:rsid w:val="006F4F73"/>
    <w:rsid w:val="00762F60"/>
    <w:rsid w:val="00764BFB"/>
    <w:rsid w:val="00773DDF"/>
    <w:rsid w:val="00786612"/>
    <w:rsid w:val="0079776A"/>
    <w:rsid w:val="007B7495"/>
    <w:rsid w:val="007C2F5F"/>
    <w:rsid w:val="0081686E"/>
    <w:rsid w:val="00885B4E"/>
    <w:rsid w:val="008D09CD"/>
    <w:rsid w:val="008D36F7"/>
    <w:rsid w:val="008E173F"/>
    <w:rsid w:val="008F3D63"/>
    <w:rsid w:val="008F66A9"/>
    <w:rsid w:val="00966C1C"/>
    <w:rsid w:val="0097053E"/>
    <w:rsid w:val="00A27F84"/>
    <w:rsid w:val="00A43728"/>
    <w:rsid w:val="00A5111C"/>
    <w:rsid w:val="00A63FA9"/>
    <w:rsid w:val="00A95284"/>
    <w:rsid w:val="00AC0AAE"/>
    <w:rsid w:val="00AD2BEE"/>
    <w:rsid w:val="00AF3021"/>
    <w:rsid w:val="00B1659C"/>
    <w:rsid w:val="00B24DDA"/>
    <w:rsid w:val="00B3318C"/>
    <w:rsid w:val="00BA2525"/>
    <w:rsid w:val="00C127F6"/>
    <w:rsid w:val="00C27912"/>
    <w:rsid w:val="00C346B7"/>
    <w:rsid w:val="00C50E2F"/>
    <w:rsid w:val="00C539BD"/>
    <w:rsid w:val="00C80EF9"/>
    <w:rsid w:val="00C93503"/>
    <w:rsid w:val="00CA0154"/>
    <w:rsid w:val="00CB7AF5"/>
    <w:rsid w:val="00CC28A2"/>
    <w:rsid w:val="00CC599D"/>
    <w:rsid w:val="00CF26E3"/>
    <w:rsid w:val="00D031F3"/>
    <w:rsid w:val="00D31DAF"/>
    <w:rsid w:val="00D93B66"/>
    <w:rsid w:val="00DA7189"/>
    <w:rsid w:val="00E40046"/>
    <w:rsid w:val="00E70444"/>
    <w:rsid w:val="00E7519E"/>
    <w:rsid w:val="00E95542"/>
    <w:rsid w:val="00EB514B"/>
    <w:rsid w:val="00EB716E"/>
    <w:rsid w:val="00F1701A"/>
    <w:rsid w:val="00FC189C"/>
    <w:rsid w:val="00FC7AA4"/>
    <w:rsid w:val="00FD108C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5622E"/>
  <w15:chartTrackingRefBased/>
  <w15:docId w15:val="{AFA87E31-C65C-4E04-9DB2-5F68B8F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/>
      <w:sz w:val="22"/>
      <w:szCs w:val="22"/>
    </w:rPr>
  </w:style>
  <w:style w:type="paragraph" w:styleId="Heading1">
    <w:name w:val="heading 1"/>
    <w:basedOn w:val="Normal"/>
    <w:uiPriority w:val="1"/>
    <w:qFormat/>
    <w:pPr>
      <w:spacing w:line="602" w:lineRule="exact"/>
      <w:ind w:left="164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line="516" w:lineRule="exact"/>
      <w:ind w:left="1900"/>
      <w:outlineLvl w:val="1"/>
    </w:pPr>
    <w:rPr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CC599D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4552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5524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6B8D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B6B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6B8D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B6B8D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A43728"/>
    <w:pPr>
      <w:spacing w:before="240" w:after="120"/>
      <w:ind w:right="-144"/>
    </w:pPr>
    <w:rPr>
      <w:rFonts w:ascii="Times New Roman" w:hAnsi="Times New Roman" w:cs="Times New Roman"/>
      <w:i/>
      <w:sz w:val="32"/>
      <w:szCs w:val="32"/>
      <w:lang w:val="x-none" w:eastAsia="x-none"/>
    </w:rPr>
  </w:style>
  <w:style w:type="character" w:customStyle="1" w:styleId="BodyText2Char">
    <w:name w:val="Body Text 2 Char"/>
    <w:link w:val="BodyText2"/>
    <w:uiPriority w:val="99"/>
    <w:rsid w:val="00A43728"/>
    <w:rPr>
      <w:rFonts w:ascii="Times New Roman" w:eastAsia="Arial" w:hAnsi="Times New Roman" w:cs="Times New Roman"/>
      <w:i/>
      <w:sz w:val="32"/>
      <w:szCs w:val="32"/>
    </w:rPr>
  </w:style>
  <w:style w:type="table" w:styleId="TableGrid">
    <w:name w:val="Table Grid"/>
    <w:basedOn w:val="TableNormal"/>
    <w:uiPriority w:val="59"/>
    <w:rsid w:val="002E0074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00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120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0012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1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12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AF5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B7AF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cacf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2862B-2BF2-4849-A3CF-420F0A8F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 Lub Tsev rau Yav Tom Ntej nrog CACFP</vt:lpstr>
    </vt:vector>
  </TitlesOfParts>
  <Company/>
  <LinksUpToDate>false</LinksUpToDate>
  <CharactersWithSpaces>1185</CharactersWithSpaces>
  <SharedDoc>false</SharedDoc>
  <HLinks>
    <vt:vector size="6" baseType="variant"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https://www.fns.usda.gov/cacfp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Lub Tsev rau Yav Tom Ntej nrog CACFP</dc:title>
  <dc:subject/>
  <dc:creator>Coulton, Shiela   DPI</dc:creator>
  <cp:keywords>CACFP, cacfp, Child and Adult Care Food Program, child and adult care food program, Building for the Future With CACFP, building for the future with cacfp, Hmong Translation, hmong translation</cp:keywords>
  <cp:lastModifiedBy>Coulton, Shiela   DPI</cp:lastModifiedBy>
  <cp:revision>5</cp:revision>
  <cp:lastPrinted>2019-10-22T01:53:00Z</cp:lastPrinted>
  <dcterms:created xsi:type="dcterms:W3CDTF">2021-12-15T13:12:00Z</dcterms:created>
  <dcterms:modified xsi:type="dcterms:W3CDTF">2022-02-17T17:48:00Z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2001-11-02T00:00:00Z</vt:filetime>
  </property>
  <property fmtid="{D5CDD505-2E9C-101B-9397-08002B2CF9AE}" pid="3" name="Creator">
    <vt:lpwstr>QuarkXPress(tm) 4.11</vt:lpwstr>
  </property>
  <property fmtid="{D5CDD505-2E9C-101B-9397-08002B2CF9AE}" pid="4" name="LastSaved">
    <vt:filetime>2018-11-13T00:00:00Z</vt:filetime>
  </property>
</Properties>
</file>