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755989" w14:textId="3CED8409" w:rsidR="0002765E" w:rsidRDefault="0002765E">
      <w:pPr>
        <w:spacing w:after="0" w:line="276" w:lineRule="auto"/>
        <w:rPr>
          <w:color w:val="FF0000"/>
        </w:rPr>
      </w:pPr>
    </w:p>
    <w:p w14:paraId="4FF50986" w14:textId="77777777" w:rsidR="0002765E" w:rsidRPr="0002765E" w:rsidRDefault="0002765E" w:rsidP="0002765E">
      <w:pPr>
        <w:spacing w:after="0" w:line="276" w:lineRule="auto"/>
        <w:rPr>
          <w:color w:val="auto"/>
          <w:sz w:val="24"/>
          <w:szCs w:val="24"/>
        </w:rPr>
      </w:pPr>
      <w:r w:rsidRPr="0002765E">
        <w:rPr>
          <w:b/>
          <w:color w:val="auto"/>
          <w:sz w:val="24"/>
          <w:szCs w:val="24"/>
        </w:rPr>
        <w:t>INTRODUCTION:</w:t>
      </w:r>
      <w:r w:rsidRPr="0002765E">
        <w:rPr>
          <w:color w:val="auto"/>
          <w:sz w:val="24"/>
          <w:szCs w:val="24"/>
        </w:rPr>
        <w:t xml:space="preserve"> The following benchmarks are designed to assist staff in increasing social and emotional learning competence among all learners. It is not necessary to address all of the grade band benchmarks but to identify those that need greater focus. The goal is to be more intentional in how staff teach, reinforce, and cue learners to apply these skills. </w:t>
      </w:r>
    </w:p>
    <w:p w14:paraId="067B47E7" w14:textId="77777777" w:rsidR="0002765E" w:rsidRPr="0002765E" w:rsidRDefault="0002765E" w:rsidP="0002765E">
      <w:pPr>
        <w:spacing w:after="0" w:line="276" w:lineRule="auto"/>
        <w:rPr>
          <w:color w:val="auto"/>
          <w:sz w:val="24"/>
          <w:szCs w:val="24"/>
        </w:rPr>
      </w:pPr>
    </w:p>
    <w:p w14:paraId="15A4B390" w14:textId="6D58500E" w:rsidR="0002765E" w:rsidRDefault="009D702A" w:rsidP="0002765E">
      <w:pPr>
        <w:spacing w:after="0" w:line="276" w:lineRule="auto"/>
        <w:rPr>
          <w:color w:val="auto"/>
          <w:sz w:val="24"/>
          <w:szCs w:val="24"/>
        </w:rPr>
      </w:pPr>
      <w:r>
        <w:rPr>
          <w:color w:val="auto"/>
          <w:sz w:val="24"/>
          <w:szCs w:val="24"/>
        </w:rPr>
        <w:t xml:space="preserve">Please see the </w:t>
      </w:r>
      <w:hyperlink r:id="rId7" w:history="1">
        <w:r>
          <w:rPr>
            <w:rStyle w:val="Hyperlink"/>
            <w:sz w:val="24"/>
            <w:szCs w:val="24"/>
          </w:rPr>
          <w:t>Social and Emotional Learning Competencies Appendix</w:t>
        </w:r>
      </w:hyperlink>
      <w:r>
        <w:rPr>
          <w:color w:val="auto"/>
          <w:sz w:val="24"/>
          <w:szCs w:val="24"/>
        </w:rPr>
        <w:t xml:space="preserve"> for more implementation options.</w:t>
      </w:r>
    </w:p>
    <w:p w14:paraId="700415BB" w14:textId="77777777" w:rsidR="009D702A" w:rsidRPr="0002765E" w:rsidRDefault="009D702A" w:rsidP="0002765E">
      <w:pPr>
        <w:spacing w:after="0" w:line="276" w:lineRule="auto"/>
        <w:rPr>
          <w:color w:val="auto"/>
          <w:sz w:val="24"/>
          <w:szCs w:val="24"/>
        </w:rPr>
      </w:pPr>
    </w:p>
    <w:p w14:paraId="6A895C59" w14:textId="77777777" w:rsidR="0002765E" w:rsidRPr="0002765E" w:rsidRDefault="0002765E" w:rsidP="0002765E">
      <w:pPr>
        <w:spacing w:after="0" w:line="276" w:lineRule="auto"/>
        <w:rPr>
          <w:color w:val="auto"/>
          <w:sz w:val="24"/>
          <w:szCs w:val="24"/>
        </w:rPr>
      </w:pPr>
      <w:r w:rsidRPr="0002765E">
        <w:rPr>
          <w:b/>
          <w:color w:val="auto"/>
          <w:sz w:val="24"/>
          <w:szCs w:val="24"/>
        </w:rPr>
        <w:t>HOW TO USE THE ASSESSMENT SCALE:</w:t>
      </w:r>
      <w:r w:rsidRPr="0002765E">
        <w:rPr>
          <w:color w:val="auto"/>
          <w:sz w:val="24"/>
          <w:szCs w:val="24"/>
        </w:rPr>
        <w:t xml:space="preserve"> Assess current practice(s) using the three columns to the right of the benchmarks.</w:t>
      </w:r>
    </w:p>
    <w:p w14:paraId="32A8B5A6"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Not yet addressed=this benchmark is not yet taught, cued, or reinforced</w:t>
      </w:r>
    </w:p>
    <w:p w14:paraId="0D4D69B0"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Intermittently Addressed=this benchmark is taught, cued, and/or reinforced occasionally or when an opportunity presents itself</w:t>
      </w:r>
    </w:p>
    <w:p w14:paraId="6DDC4A3E"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Intentionally Addressed=this benchmark is taught, cued, and/or reinforced with thoughtful awareness and planning and utilizes one or more of the 4 Approaches identified by CASEL*</w:t>
      </w:r>
    </w:p>
    <w:p w14:paraId="37192D67" w14:textId="77777777" w:rsidR="0002765E" w:rsidRPr="0002765E" w:rsidRDefault="0002765E" w:rsidP="0002765E">
      <w:pPr>
        <w:spacing w:after="0" w:line="276" w:lineRule="auto"/>
        <w:rPr>
          <w:color w:val="auto"/>
          <w:sz w:val="24"/>
          <w:szCs w:val="24"/>
        </w:rPr>
      </w:pPr>
    </w:p>
    <w:p w14:paraId="58228C8E" w14:textId="77777777" w:rsidR="00163BA1" w:rsidRDefault="0002765E" w:rsidP="0002765E">
      <w:pPr>
        <w:spacing w:after="0" w:line="276" w:lineRule="auto"/>
        <w:rPr>
          <w:color w:val="auto"/>
          <w:sz w:val="24"/>
          <w:szCs w:val="24"/>
        </w:rPr>
      </w:pPr>
      <w:r w:rsidRPr="0002765E">
        <w:rPr>
          <w:color w:val="auto"/>
          <w:sz w:val="24"/>
          <w:szCs w:val="24"/>
        </w:rPr>
        <w:t>After assessing current practice(s) identify the Priority Competencies that you wish to move to the Intentionally Addressed column.</w:t>
      </w:r>
    </w:p>
    <w:p w14:paraId="31048357" w14:textId="77777777" w:rsidR="00163BA1" w:rsidRDefault="00163BA1" w:rsidP="0002765E">
      <w:pPr>
        <w:spacing w:after="0" w:line="276" w:lineRule="auto"/>
        <w:rPr>
          <w:color w:val="auto"/>
          <w:sz w:val="24"/>
          <w:szCs w:val="24"/>
        </w:rPr>
      </w:pPr>
    </w:p>
    <w:p w14:paraId="07A0BFDF" w14:textId="6769CA21" w:rsidR="00431264" w:rsidRDefault="00431264">
      <w:pPr>
        <w:spacing w:after="0" w:line="276" w:lineRule="auto"/>
        <w:rPr>
          <w:color w:val="FF0000"/>
        </w:rPr>
      </w:pPr>
      <w:bookmarkStart w:id="0" w:name="_GoBack"/>
      <w:bookmarkEnd w:id="0"/>
    </w:p>
    <w:p w14:paraId="607C38B1" w14:textId="1897BCF0" w:rsidR="00E40D38" w:rsidRDefault="00E40D38">
      <w:pPr>
        <w:spacing w:after="0" w:line="276" w:lineRule="auto"/>
        <w:rPr>
          <w:color w:val="FF0000"/>
        </w:rPr>
      </w:pPr>
    </w:p>
    <w:p w14:paraId="1038067A" w14:textId="505D2E24" w:rsidR="00E40D38" w:rsidRDefault="00E40D38">
      <w:pPr>
        <w:spacing w:after="0" w:line="276" w:lineRule="auto"/>
        <w:rPr>
          <w:color w:val="FF0000"/>
        </w:rPr>
      </w:pPr>
    </w:p>
    <w:p w14:paraId="21C00148" w14:textId="5DFDF7B4" w:rsidR="00E40D38" w:rsidRDefault="00E40D38">
      <w:pPr>
        <w:spacing w:after="0" w:line="276" w:lineRule="auto"/>
        <w:rPr>
          <w:color w:val="FF0000"/>
        </w:rPr>
      </w:pPr>
    </w:p>
    <w:p w14:paraId="73149858" w14:textId="78254DA5" w:rsidR="00E40D38" w:rsidRDefault="00E40D38">
      <w:pPr>
        <w:spacing w:after="0" w:line="276" w:lineRule="auto"/>
        <w:rPr>
          <w:color w:val="FF0000"/>
        </w:rPr>
      </w:pPr>
    </w:p>
    <w:p w14:paraId="4A209F83" w14:textId="60944612" w:rsidR="00E40D38" w:rsidRDefault="00E40D38">
      <w:pPr>
        <w:spacing w:after="0" w:line="276" w:lineRule="auto"/>
        <w:rPr>
          <w:color w:val="FF0000"/>
        </w:rPr>
      </w:pPr>
    </w:p>
    <w:p w14:paraId="33510671" w14:textId="4670F817" w:rsidR="00E40D38" w:rsidRDefault="00E40D38">
      <w:pPr>
        <w:spacing w:after="0" w:line="276" w:lineRule="auto"/>
        <w:rPr>
          <w:color w:val="FF0000"/>
        </w:rPr>
      </w:pPr>
    </w:p>
    <w:p w14:paraId="76EA586D" w14:textId="174F5825" w:rsidR="00E40D38" w:rsidRDefault="00E40D38">
      <w:pPr>
        <w:spacing w:after="0" w:line="276" w:lineRule="auto"/>
        <w:rPr>
          <w:color w:val="FF0000"/>
        </w:rPr>
      </w:pPr>
    </w:p>
    <w:p w14:paraId="59F5315F" w14:textId="2E73F09D" w:rsidR="00E40D38" w:rsidRDefault="00E40D38">
      <w:pPr>
        <w:spacing w:after="0" w:line="276" w:lineRule="auto"/>
        <w:rPr>
          <w:color w:val="FF0000"/>
        </w:rPr>
      </w:pPr>
    </w:p>
    <w:p w14:paraId="30E28E7A" w14:textId="7E80B72F" w:rsidR="00E40D38" w:rsidRDefault="00E40D38">
      <w:pPr>
        <w:spacing w:after="0" w:line="276" w:lineRule="auto"/>
        <w:rPr>
          <w:color w:val="FF0000"/>
        </w:rPr>
      </w:pPr>
    </w:p>
    <w:p w14:paraId="2B007040" w14:textId="77777777" w:rsidR="00E40D38" w:rsidRPr="00B13F86" w:rsidRDefault="00E40D38">
      <w:pPr>
        <w:spacing w:after="0" w:line="276" w:lineRule="auto"/>
        <w:rPr>
          <w:color w:val="FF0000"/>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7"/>
        <w:gridCol w:w="1833"/>
        <w:gridCol w:w="12520"/>
        <w:gridCol w:w="1172"/>
        <w:gridCol w:w="1486"/>
        <w:gridCol w:w="1362"/>
      </w:tblGrid>
      <w:tr w:rsidR="00C052D5" w14:paraId="23CD6239" w14:textId="2E174B0F" w:rsidTr="002F5DCF">
        <w:trPr>
          <w:trHeight w:val="288"/>
        </w:trPr>
        <w:tc>
          <w:tcPr>
            <w:tcW w:w="5000" w:type="pct"/>
            <w:gridSpan w:val="6"/>
            <w:shd w:val="clear" w:color="auto" w:fill="BF8F00" w:themeFill="accent4" w:themeFillShade="BF"/>
          </w:tcPr>
          <w:p w14:paraId="54C48997" w14:textId="37DADB01" w:rsidR="00C052D5" w:rsidRPr="00163BA1" w:rsidRDefault="00C052D5">
            <w:pPr>
              <w:contextualSpacing w:val="0"/>
              <w:jc w:val="center"/>
              <w:rPr>
                <w:b/>
                <w:sz w:val="28"/>
                <w:szCs w:val="28"/>
              </w:rPr>
            </w:pPr>
            <w:bookmarkStart w:id="1" w:name="_30j0zll" w:colFirst="0" w:colLast="0"/>
            <w:bookmarkEnd w:id="1"/>
            <w:r w:rsidRPr="00163BA1">
              <w:rPr>
                <w:sz w:val="28"/>
                <w:szCs w:val="28"/>
              </w:rPr>
              <w:lastRenderedPageBreak/>
              <w:t xml:space="preserve"> </w:t>
            </w:r>
            <w:r w:rsidRPr="00163BA1">
              <w:rPr>
                <w:b/>
                <w:sz w:val="28"/>
                <w:szCs w:val="28"/>
              </w:rPr>
              <w:t>Emotional Development</w:t>
            </w:r>
          </w:p>
          <w:p w14:paraId="4EA74CD3" w14:textId="54FEBC46" w:rsidR="00C052D5" w:rsidRDefault="00C052D5">
            <w:pPr>
              <w:jc w:val="center"/>
              <w:rPr>
                <w:sz w:val="21"/>
                <w:szCs w:val="21"/>
              </w:rPr>
            </w:pPr>
          </w:p>
        </w:tc>
      </w:tr>
      <w:tr w:rsidR="00C052D5" w14:paraId="78F0E2D3" w14:textId="033B1458" w:rsidTr="00E40D38">
        <w:trPr>
          <w:trHeight w:val="268"/>
        </w:trPr>
        <w:tc>
          <w:tcPr>
            <w:tcW w:w="3926" w:type="pct"/>
            <w:gridSpan w:val="3"/>
          </w:tcPr>
          <w:p w14:paraId="193DF51C" w14:textId="2E55C674" w:rsidR="00C052D5" w:rsidRPr="00163BA1" w:rsidRDefault="00C052D5" w:rsidP="00F70D68">
            <w:pPr>
              <w:contextualSpacing w:val="0"/>
              <w:rPr>
                <w:b/>
                <w:sz w:val="24"/>
                <w:szCs w:val="24"/>
              </w:rPr>
            </w:pPr>
            <w:r w:rsidRPr="00163BA1">
              <w:rPr>
                <w:b/>
                <w:sz w:val="24"/>
                <w:szCs w:val="24"/>
              </w:rPr>
              <w:t>Understand and manage one’s emotions</w:t>
            </w:r>
          </w:p>
        </w:tc>
        <w:tc>
          <w:tcPr>
            <w:tcW w:w="313" w:type="pct"/>
            <w:tcBorders>
              <w:bottom w:val="nil"/>
            </w:tcBorders>
            <w:shd w:val="clear" w:color="auto" w:fill="D9D9D9" w:themeFill="background1" w:themeFillShade="D9"/>
          </w:tcPr>
          <w:p w14:paraId="16953B89" w14:textId="40E60396" w:rsidR="00C052D5" w:rsidRPr="00163BA1" w:rsidRDefault="00C052D5" w:rsidP="00F70D68">
            <w:pPr>
              <w:rPr>
                <w:b/>
              </w:rPr>
            </w:pPr>
            <w:r w:rsidRPr="00163BA1">
              <w:t>Not Yet Addressed</w:t>
            </w:r>
          </w:p>
        </w:tc>
        <w:tc>
          <w:tcPr>
            <w:tcW w:w="397" w:type="pct"/>
            <w:tcBorders>
              <w:bottom w:val="nil"/>
            </w:tcBorders>
            <w:shd w:val="clear" w:color="auto" w:fill="D9D9D9" w:themeFill="background1" w:themeFillShade="D9"/>
          </w:tcPr>
          <w:p w14:paraId="7619B987" w14:textId="53245C32" w:rsidR="00C052D5" w:rsidRPr="00163BA1" w:rsidRDefault="00C052D5" w:rsidP="00F70D68">
            <w:pPr>
              <w:rPr>
                <w:b/>
              </w:rPr>
            </w:pPr>
            <w:r w:rsidRPr="00163BA1">
              <w:t>Intermittently Addressed</w:t>
            </w:r>
          </w:p>
        </w:tc>
        <w:tc>
          <w:tcPr>
            <w:tcW w:w="364" w:type="pct"/>
            <w:tcBorders>
              <w:bottom w:val="nil"/>
            </w:tcBorders>
            <w:shd w:val="clear" w:color="auto" w:fill="D9D9D9" w:themeFill="background1" w:themeFillShade="D9"/>
          </w:tcPr>
          <w:p w14:paraId="0C8837B5" w14:textId="34F1C7AD" w:rsidR="00C052D5" w:rsidRPr="00163BA1" w:rsidRDefault="00C052D5" w:rsidP="00F70D68">
            <w:pPr>
              <w:rPr>
                <w:b/>
              </w:rPr>
            </w:pPr>
            <w:r w:rsidRPr="00163BA1">
              <w:t>Intentionally Addressed</w:t>
            </w:r>
          </w:p>
        </w:tc>
      </w:tr>
      <w:tr w:rsidR="00C052D5" w14:paraId="368AA2C9" w14:textId="1DBF291D" w:rsidTr="00E40D38">
        <w:trPr>
          <w:trHeight w:val="259"/>
        </w:trPr>
        <w:tc>
          <w:tcPr>
            <w:tcW w:w="90" w:type="pct"/>
          </w:tcPr>
          <w:p w14:paraId="707668FB" w14:textId="41A861CC" w:rsidR="00C052D5" w:rsidRPr="00C052D5" w:rsidRDefault="00C052D5" w:rsidP="00217387">
            <w:pPr>
              <w:rPr>
                <w:b/>
                <w:sz w:val="21"/>
                <w:szCs w:val="21"/>
              </w:rPr>
            </w:pPr>
            <w:r>
              <w:rPr>
                <w:b/>
                <w:sz w:val="21"/>
                <w:szCs w:val="21"/>
              </w:rPr>
              <w:t>1</w:t>
            </w:r>
          </w:p>
        </w:tc>
        <w:tc>
          <w:tcPr>
            <w:tcW w:w="490" w:type="pct"/>
          </w:tcPr>
          <w:p w14:paraId="3F846C29" w14:textId="13A62CB4" w:rsidR="00C052D5" w:rsidRPr="00163BA1" w:rsidRDefault="00CC729B" w:rsidP="00217387">
            <w:r w:rsidRPr="00163BA1">
              <w:t>Self-A</w:t>
            </w:r>
            <w:r w:rsidR="006706BD" w:rsidRPr="00163BA1">
              <w:t>wareness</w:t>
            </w:r>
          </w:p>
        </w:tc>
        <w:tc>
          <w:tcPr>
            <w:tcW w:w="3346" w:type="pct"/>
          </w:tcPr>
          <w:p w14:paraId="2561DDE7" w14:textId="697EA9A2" w:rsidR="00C052D5" w:rsidRPr="00163BA1" w:rsidRDefault="00ED040F">
            <w:pPr>
              <w:contextualSpacing w:val="0"/>
            </w:pPr>
            <w:r w:rsidRPr="00ED040F">
              <w:t xml:space="preserve">Learners will be able to recognize and label a variety of </w:t>
            </w:r>
            <w:r w:rsidR="00B8476C">
              <w:t xml:space="preserve">complex </w:t>
            </w:r>
            <w:r w:rsidRPr="00ED040F">
              <w:t>graded emotions in self and others.</w:t>
            </w:r>
          </w:p>
        </w:tc>
        <w:tc>
          <w:tcPr>
            <w:tcW w:w="313" w:type="pct"/>
            <w:tcBorders>
              <w:top w:val="single" w:sz="4" w:space="0" w:color="auto"/>
            </w:tcBorders>
          </w:tcPr>
          <w:p w14:paraId="7D9CCCD4" w14:textId="77777777" w:rsidR="00C052D5" w:rsidRDefault="00C052D5">
            <w:pPr>
              <w:rPr>
                <w:sz w:val="21"/>
                <w:szCs w:val="21"/>
              </w:rPr>
            </w:pPr>
          </w:p>
        </w:tc>
        <w:tc>
          <w:tcPr>
            <w:tcW w:w="397" w:type="pct"/>
            <w:tcBorders>
              <w:top w:val="single" w:sz="4" w:space="0" w:color="auto"/>
            </w:tcBorders>
          </w:tcPr>
          <w:p w14:paraId="036AE412" w14:textId="77777777" w:rsidR="00C052D5" w:rsidRDefault="00C052D5">
            <w:pPr>
              <w:rPr>
                <w:sz w:val="21"/>
                <w:szCs w:val="21"/>
              </w:rPr>
            </w:pPr>
          </w:p>
        </w:tc>
        <w:tc>
          <w:tcPr>
            <w:tcW w:w="364" w:type="pct"/>
            <w:tcBorders>
              <w:top w:val="single" w:sz="4" w:space="0" w:color="auto"/>
            </w:tcBorders>
          </w:tcPr>
          <w:p w14:paraId="49990B16" w14:textId="34DC2C50" w:rsidR="00C052D5" w:rsidRDefault="00C052D5">
            <w:pPr>
              <w:rPr>
                <w:sz w:val="21"/>
                <w:szCs w:val="21"/>
              </w:rPr>
            </w:pPr>
          </w:p>
        </w:tc>
      </w:tr>
      <w:tr w:rsidR="00C052D5" w14:paraId="3AB01411" w14:textId="0F4B24C2" w:rsidTr="00E40D38">
        <w:trPr>
          <w:trHeight w:val="449"/>
        </w:trPr>
        <w:tc>
          <w:tcPr>
            <w:tcW w:w="90" w:type="pct"/>
          </w:tcPr>
          <w:p w14:paraId="5021D1FC" w14:textId="73BCA5A6" w:rsidR="00C052D5" w:rsidRPr="00C052D5" w:rsidRDefault="00C052D5" w:rsidP="00C54536">
            <w:pPr>
              <w:rPr>
                <w:b/>
                <w:sz w:val="21"/>
                <w:szCs w:val="21"/>
              </w:rPr>
            </w:pPr>
            <w:r>
              <w:rPr>
                <w:b/>
                <w:sz w:val="21"/>
                <w:szCs w:val="21"/>
              </w:rPr>
              <w:t>2</w:t>
            </w:r>
          </w:p>
        </w:tc>
        <w:tc>
          <w:tcPr>
            <w:tcW w:w="490" w:type="pct"/>
          </w:tcPr>
          <w:p w14:paraId="491C175A" w14:textId="1650662B" w:rsidR="00C052D5" w:rsidRPr="00163BA1" w:rsidRDefault="00CC729B" w:rsidP="00C54536">
            <w:pPr>
              <w:contextualSpacing w:val="0"/>
            </w:pPr>
            <w:r w:rsidRPr="00163BA1">
              <w:t>Self-M</w:t>
            </w:r>
            <w:r w:rsidR="008C7C33" w:rsidRPr="00163BA1">
              <w:t>anagement</w:t>
            </w:r>
          </w:p>
        </w:tc>
        <w:tc>
          <w:tcPr>
            <w:tcW w:w="3346" w:type="pct"/>
          </w:tcPr>
          <w:p w14:paraId="14C3E836" w14:textId="4BECDE86" w:rsidR="00C052D5" w:rsidRPr="00163BA1" w:rsidRDefault="00ED040F">
            <w:pPr>
              <w:contextualSpacing w:val="0"/>
            </w:pPr>
            <w:r w:rsidRPr="00ED040F">
              <w:t xml:space="preserve">Learners will be able to express their emotions in an appropriate and respectful manner using a variety of modalities (e.g., verbal and nonverbal).  </w:t>
            </w:r>
          </w:p>
        </w:tc>
        <w:tc>
          <w:tcPr>
            <w:tcW w:w="313" w:type="pct"/>
          </w:tcPr>
          <w:p w14:paraId="79689E3F" w14:textId="77777777" w:rsidR="00C052D5" w:rsidRDefault="00C052D5">
            <w:pPr>
              <w:rPr>
                <w:sz w:val="21"/>
                <w:szCs w:val="21"/>
              </w:rPr>
            </w:pPr>
          </w:p>
        </w:tc>
        <w:tc>
          <w:tcPr>
            <w:tcW w:w="397" w:type="pct"/>
          </w:tcPr>
          <w:p w14:paraId="3D8BBCF1" w14:textId="77777777" w:rsidR="00C052D5" w:rsidRDefault="00C052D5">
            <w:pPr>
              <w:rPr>
                <w:sz w:val="21"/>
                <w:szCs w:val="21"/>
              </w:rPr>
            </w:pPr>
          </w:p>
        </w:tc>
        <w:tc>
          <w:tcPr>
            <w:tcW w:w="364" w:type="pct"/>
          </w:tcPr>
          <w:p w14:paraId="50CDF12E" w14:textId="678877CB" w:rsidR="00C052D5" w:rsidRDefault="00C052D5">
            <w:pPr>
              <w:rPr>
                <w:sz w:val="21"/>
                <w:szCs w:val="21"/>
              </w:rPr>
            </w:pPr>
          </w:p>
        </w:tc>
      </w:tr>
      <w:tr w:rsidR="00C052D5" w14:paraId="09D2E144" w14:textId="07AA4F3A" w:rsidTr="00E40D38">
        <w:trPr>
          <w:trHeight w:val="333"/>
        </w:trPr>
        <w:tc>
          <w:tcPr>
            <w:tcW w:w="90" w:type="pct"/>
            <w:tcBorders>
              <w:top w:val="single" w:sz="4" w:space="0" w:color="000000"/>
              <w:left w:val="single" w:sz="4" w:space="0" w:color="000000"/>
              <w:bottom w:val="single" w:sz="4" w:space="0" w:color="000000"/>
              <w:right w:val="single" w:sz="4" w:space="0" w:color="000000"/>
            </w:tcBorders>
          </w:tcPr>
          <w:p w14:paraId="540242F8" w14:textId="272BC9A4" w:rsidR="00C052D5" w:rsidRPr="00C052D5" w:rsidRDefault="00C052D5" w:rsidP="00C54536">
            <w:pPr>
              <w:rPr>
                <w:b/>
                <w:sz w:val="21"/>
                <w:szCs w:val="21"/>
              </w:rPr>
            </w:pPr>
            <w:r>
              <w:rPr>
                <w:b/>
                <w:sz w:val="21"/>
                <w:szCs w:val="21"/>
              </w:rPr>
              <w:t>3</w:t>
            </w:r>
          </w:p>
        </w:tc>
        <w:tc>
          <w:tcPr>
            <w:tcW w:w="490" w:type="pct"/>
            <w:tcBorders>
              <w:top w:val="single" w:sz="4" w:space="0" w:color="000000"/>
              <w:left w:val="single" w:sz="4" w:space="0" w:color="000000"/>
              <w:bottom w:val="single" w:sz="4" w:space="0" w:color="000000"/>
              <w:right w:val="single" w:sz="4" w:space="0" w:color="000000"/>
            </w:tcBorders>
          </w:tcPr>
          <w:p w14:paraId="12306DB5" w14:textId="06218C17" w:rsidR="00C052D5" w:rsidRPr="00163BA1" w:rsidRDefault="00CC729B" w:rsidP="00C54536">
            <w:pPr>
              <w:contextualSpacing w:val="0"/>
            </w:pPr>
            <w:r w:rsidRPr="00163BA1">
              <w:t>Self-M</w:t>
            </w:r>
            <w:r w:rsidR="008C7C33" w:rsidRPr="00163BA1">
              <w:t>anagement</w:t>
            </w:r>
          </w:p>
        </w:tc>
        <w:tc>
          <w:tcPr>
            <w:tcW w:w="3346" w:type="pct"/>
            <w:tcBorders>
              <w:top w:val="single" w:sz="4" w:space="0" w:color="000000"/>
              <w:left w:val="single" w:sz="4" w:space="0" w:color="000000"/>
              <w:bottom w:val="single" w:sz="4" w:space="0" w:color="000000"/>
            </w:tcBorders>
          </w:tcPr>
          <w:p w14:paraId="55E9EA6B" w14:textId="2BD0C313" w:rsidR="00C052D5" w:rsidRPr="008F7F5E" w:rsidRDefault="00ED040F">
            <w:pPr>
              <w:contextualSpacing w:val="0"/>
            </w:pPr>
            <w:r w:rsidRPr="00ED040F">
              <w:t>Learners will be able to identify what triggers a strong emotion and apply an appropriate calming or coping strategy to defuse the emotional trigger.</w:t>
            </w:r>
          </w:p>
        </w:tc>
        <w:tc>
          <w:tcPr>
            <w:tcW w:w="313" w:type="pct"/>
          </w:tcPr>
          <w:p w14:paraId="025B81C6" w14:textId="77777777" w:rsidR="00C052D5" w:rsidRDefault="00C052D5">
            <w:pPr>
              <w:rPr>
                <w:sz w:val="21"/>
                <w:szCs w:val="21"/>
              </w:rPr>
            </w:pPr>
          </w:p>
        </w:tc>
        <w:tc>
          <w:tcPr>
            <w:tcW w:w="397" w:type="pct"/>
          </w:tcPr>
          <w:p w14:paraId="0B8E275B" w14:textId="77777777" w:rsidR="00C052D5" w:rsidRDefault="00C052D5">
            <w:pPr>
              <w:rPr>
                <w:sz w:val="21"/>
                <w:szCs w:val="21"/>
              </w:rPr>
            </w:pPr>
          </w:p>
        </w:tc>
        <w:tc>
          <w:tcPr>
            <w:tcW w:w="364" w:type="pct"/>
          </w:tcPr>
          <w:p w14:paraId="2BAE0B8F" w14:textId="676E024F" w:rsidR="00C052D5" w:rsidRDefault="00C052D5">
            <w:pPr>
              <w:rPr>
                <w:sz w:val="21"/>
                <w:szCs w:val="21"/>
              </w:rPr>
            </w:pPr>
          </w:p>
        </w:tc>
      </w:tr>
      <w:tr w:rsidR="00C052D5" w14:paraId="56BCD85C" w14:textId="4EFE3C39" w:rsidTr="00E40D38">
        <w:trPr>
          <w:trHeight w:val="518"/>
        </w:trPr>
        <w:tc>
          <w:tcPr>
            <w:tcW w:w="90" w:type="pct"/>
          </w:tcPr>
          <w:p w14:paraId="468CF429" w14:textId="55E367A0" w:rsidR="00C052D5" w:rsidRPr="00C052D5" w:rsidRDefault="00C052D5" w:rsidP="00C54536">
            <w:pPr>
              <w:rPr>
                <w:b/>
                <w:sz w:val="21"/>
                <w:szCs w:val="21"/>
              </w:rPr>
            </w:pPr>
            <w:r>
              <w:rPr>
                <w:b/>
                <w:sz w:val="21"/>
                <w:szCs w:val="21"/>
              </w:rPr>
              <w:t>4</w:t>
            </w:r>
          </w:p>
        </w:tc>
        <w:tc>
          <w:tcPr>
            <w:tcW w:w="490" w:type="pct"/>
          </w:tcPr>
          <w:p w14:paraId="3C4579E7" w14:textId="7EB8ECF9" w:rsidR="00C052D5" w:rsidRPr="00163BA1" w:rsidRDefault="00C052D5" w:rsidP="00C54536">
            <w:pPr>
              <w:contextualSpacing w:val="0"/>
            </w:pPr>
            <w:r w:rsidRPr="00163BA1">
              <w:t>Focus Attention</w:t>
            </w:r>
          </w:p>
        </w:tc>
        <w:tc>
          <w:tcPr>
            <w:tcW w:w="3346" w:type="pct"/>
          </w:tcPr>
          <w:p w14:paraId="39218A21" w14:textId="71004D53" w:rsidR="00C052D5" w:rsidRPr="008F7F5E" w:rsidRDefault="00ED040F">
            <w:pPr>
              <w:contextualSpacing w:val="0"/>
            </w:pPr>
            <w:r>
              <w:t xml:space="preserve">Learners will </w:t>
            </w:r>
            <w:r w:rsidRPr="00ED040F">
              <w:t>be able to independently use organizational skills and strategies to focus attention in order to work to</w:t>
            </w:r>
            <w:r w:rsidR="00E40D38">
              <w:t xml:space="preserve">ward short-term personal and </w:t>
            </w:r>
            <w:r w:rsidRPr="00ED040F">
              <w:t>academic goals.</w:t>
            </w:r>
          </w:p>
        </w:tc>
        <w:tc>
          <w:tcPr>
            <w:tcW w:w="313" w:type="pct"/>
          </w:tcPr>
          <w:p w14:paraId="4CE4C93B" w14:textId="77777777" w:rsidR="00C052D5" w:rsidRDefault="00C052D5">
            <w:pPr>
              <w:rPr>
                <w:sz w:val="21"/>
                <w:szCs w:val="21"/>
              </w:rPr>
            </w:pPr>
          </w:p>
        </w:tc>
        <w:tc>
          <w:tcPr>
            <w:tcW w:w="397" w:type="pct"/>
          </w:tcPr>
          <w:p w14:paraId="0008A9FD" w14:textId="77777777" w:rsidR="00C052D5" w:rsidRDefault="00C052D5">
            <w:pPr>
              <w:rPr>
                <w:sz w:val="21"/>
                <w:szCs w:val="21"/>
              </w:rPr>
            </w:pPr>
          </w:p>
        </w:tc>
        <w:tc>
          <w:tcPr>
            <w:tcW w:w="364" w:type="pct"/>
          </w:tcPr>
          <w:p w14:paraId="0A59374B" w14:textId="36E6BCC6" w:rsidR="00C052D5" w:rsidRDefault="00C052D5">
            <w:pPr>
              <w:rPr>
                <w:sz w:val="21"/>
                <w:szCs w:val="21"/>
              </w:rPr>
            </w:pPr>
          </w:p>
        </w:tc>
      </w:tr>
      <w:tr w:rsidR="00C052D5" w14:paraId="050EFCDE" w14:textId="7410C095" w:rsidTr="00E40D38">
        <w:trPr>
          <w:trHeight w:val="518"/>
        </w:trPr>
        <w:tc>
          <w:tcPr>
            <w:tcW w:w="90" w:type="pct"/>
          </w:tcPr>
          <w:p w14:paraId="05605CBE" w14:textId="100B572B" w:rsidR="00C052D5" w:rsidRPr="00C052D5" w:rsidRDefault="00C052D5" w:rsidP="00C54536">
            <w:pPr>
              <w:rPr>
                <w:b/>
                <w:sz w:val="21"/>
                <w:szCs w:val="21"/>
              </w:rPr>
            </w:pPr>
            <w:r>
              <w:rPr>
                <w:b/>
                <w:sz w:val="21"/>
                <w:szCs w:val="21"/>
              </w:rPr>
              <w:t>5</w:t>
            </w:r>
          </w:p>
        </w:tc>
        <w:tc>
          <w:tcPr>
            <w:tcW w:w="490" w:type="pct"/>
          </w:tcPr>
          <w:p w14:paraId="5DA2F398" w14:textId="3534AB1B" w:rsidR="00C052D5" w:rsidRPr="00163BA1" w:rsidRDefault="00CC729B" w:rsidP="00C54536">
            <w:pPr>
              <w:contextualSpacing w:val="0"/>
            </w:pPr>
            <w:r w:rsidRPr="00163BA1">
              <w:t>Social-A</w:t>
            </w:r>
            <w:r w:rsidR="008C7C33" w:rsidRPr="00163BA1">
              <w:t>wareness</w:t>
            </w:r>
          </w:p>
        </w:tc>
        <w:tc>
          <w:tcPr>
            <w:tcW w:w="3346" w:type="pct"/>
          </w:tcPr>
          <w:p w14:paraId="7CCAA453" w14:textId="498C9725" w:rsidR="00C052D5" w:rsidRPr="008F7F5E" w:rsidRDefault="00ED040F">
            <w:pPr>
              <w:contextualSpacing w:val="0"/>
            </w:pPr>
            <w:r w:rsidRPr="00ED040F">
              <w:t>Learners will be able to provide support and encouragement to others through perspective taking, empathy, and appreciation for diversity.</w:t>
            </w:r>
          </w:p>
        </w:tc>
        <w:tc>
          <w:tcPr>
            <w:tcW w:w="313" w:type="pct"/>
          </w:tcPr>
          <w:p w14:paraId="614B2ADB" w14:textId="77777777" w:rsidR="00C052D5" w:rsidRDefault="00C052D5">
            <w:pPr>
              <w:rPr>
                <w:sz w:val="21"/>
                <w:szCs w:val="21"/>
              </w:rPr>
            </w:pPr>
          </w:p>
        </w:tc>
        <w:tc>
          <w:tcPr>
            <w:tcW w:w="397" w:type="pct"/>
          </w:tcPr>
          <w:p w14:paraId="1BB80A66" w14:textId="77777777" w:rsidR="00C052D5" w:rsidRDefault="00C052D5">
            <w:pPr>
              <w:rPr>
                <w:sz w:val="21"/>
                <w:szCs w:val="21"/>
              </w:rPr>
            </w:pPr>
          </w:p>
        </w:tc>
        <w:tc>
          <w:tcPr>
            <w:tcW w:w="364" w:type="pct"/>
          </w:tcPr>
          <w:p w14:paraId="41B8FC34" w14:textId="275ACBDA" w:rsidR="00C052D5" w:rsidRDefault="00C052D5">
            <w:pPr>
              <w:rPr>
                <w:sz w:val="21"/>
                <w:szCs w:val="21"/>
              </w:rPr>
            </w:pPr>
          </w:p>
        </w:tc>
      </w:tr>
      <w:tr w:rsidR="00C052D5" w14:paraId="5A065DB0" w14:textId="70B03C44" w:rsidTr="00E40D38">
        <w:trPr>
          <w:trHeight w:val="259"/>
        </w:trPr>
        <w:tc>
          <w:tcPr>
            <w:tcW w:w="90" w:type="pct"/>
          </w:tcPr>
          <w:p w14:paraId="1528C413" w14:textId="1E1BD1A2" w:rsidR="00C052D5" w:rsidRPr="00C052D5" w:rsidRDefault="00C052D5" w:rsidP="00C54536">
            <w:pPr>
              <w:rPr>
                <w:b/>
                <w:sz w:val="21"/>
                <w:szCs w:val="21"/>
              </w:rPr>
            </w:pPr>
            <w:r>
              <w:rPr>
                <w:b/>
                <w:sz w:val="21"/>
                <w:szCs w:val="21"/>
              </w:rPr>
              <w:t>6</w:t>
            </w:r>
          </w:p>
        </w:tc>
        <w:tc>
          <w:tcPr>
            <w:tcW w:w="490" w:type="pct"/>
          </w:tcPr>
          <w:p w14:paraId="583CAA20" w14:textId="38A03443" w:rsidR="00C052D5" w:rsidRPr="00163BA1" w:rsidRDefault="00CC729B" w:rsidP="00C54536">
            <w:pPr>
              <w:contextualSpacing w:val="0"/>
            </w:pPr>
            <w:r w:rsidRPr="00163BA1">
              <w:t>Social-A</w:t>
            </w:r>
            <w:r w:rsidR="008C7C33" w:rsidRPr="00163BA1">
              <w:t>wareness</w:t>
            </w:r>
          </w:p>
        </w:tc>
        <w:tc>
          <w:tcPr>
            <w:tcW w:w="3346" w:type="pct"/>
          </w:tcPr>
          <w:p w14:paraId="2E645464" w14:textId="53D39ACF" w:rsidR="00C052D5" w:rsidRPr="008F7F5E" w:rsidRDefault="00ED040F">
            <w:pPr>
              <w:contextualSpacing w:val="0"/>
            </w:pPr>
            <w:r w:rsidRPr="00ED040F">
              <w:t>Learners will be able to recognize expressions of empathy in society and communities.</w:t>
            </w:r>
          </w:p>
        </w:tc>
        <w:tc>
          <w:tcPr>
            <w:tcW w:w="313" w:type="pct"/>
          </w:tcPr>
          <w:p w14:paraId="47833791" w14:textId="77777777" w:rsidR="00C052D5" w:rsidRDefault="00C052D5">
            <w:pPr>
              <w:rPr>
                <w:sz w:val="21"/>
                <w:szCs w:val="21"/>
              </w:rPr>
            </w:pPr>
          </w:p>
        </w:tc>
        <w:tc>
          <w:tcPr>
            <w:tcW w:w="397" w:type="pct"/>
          </w:tcPr>
          <w:p w14:paraId="0FF78FF8" w14:textId="77777777" w:rsidR="00C052D5" w:rsidRDefault="00C052D5">
            <w:pPr>
              <w:rPr>
                <w:sz w:val="21"/>
                <w:szCs w:val="21"/>
              </w:rPr>
            </w:pPr>
          </w:p>
        </w:tc>
        <w:tc>
          <w:tcPr>
            <w:tcW w:w="364" w:type="pct"/>
          </w:tcPr>
          <w:p w14:paraId="3404F3B1" w14:textId="3682805D" w:rsidR="00C052D5" w:rsidRDefault="00C052D5">
            <w:pPr>
              <w:rPr>
                <w:sz w:val="21"/>
                <w:szCs w:val="21"/>
              </w:rPr>
            </w:pPr>
          </w:p>
        </w:tc>
      </w:tr>
    </w:tbl>
    <w:p w14:paraId="598726A8" w14:textId="77777777" w:rsidR="00163BA1" w:rsidRDefault="00163BA1"/>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
        <w:gridCol w:w="2408"/>
        <w:gridCol w:w="11019"/>
        <w:gridCol w:w="1993"/>
        <w:gridCol w:w="1485"/>
        <w:gridCol w:w="1362"/>
      </w:tblGrid>
      <w:tr w:rsidR="00C052D5" w14:paraId="31EC8D84" w14:textId="41B53DB7" w:rsidTr="00E40D38">
        <w:tc>
          <w:tcPr>
            <w:tcW w:w="3707" w:type="pct"/>
            <w:gridSpan w:val="3"/>
            <w:shd w:val="clear" w:color="auto" w:fill="9CC2E5" w:themeFill="accent1" w:themeFillTint="99"/>
          </w:tcPr>
          <w:p w14:paraId="5A96F4A6" w14:textId="714031E5" w:rsidR="00C052D5" w:rsidRPr="00163BA1" w:rsidRDefault="00163BA1">
            <w:pPr>
              <w:contextualSpacing w:val="0"/>
              <w:jc w:val="center"/>
              <w:rPr>
                <w:b/>
                <w:sz w:val="28"/>
                <w:szCs w:val="28"/>
              </w:rPr>
            </w:pPr>
            <w:r w:rsidRPr="00163BA1">
              <w:rPr>
                <w:b/>
                <w:sz w:val="28"/>
                <w:szCs w:val="28"/>
              </w:rPr>
              <w:t>S</w:t>
            </w:r>
            <w:r w:rsidR="00C052D5" w:rsidRPr="00163BA1">
              <w:rPr>
                <w:b/>
                <w:sz w:val="28"/>
                <w:szCs w:val="28"/>
              </w:rPr>
              <w:t>elf-Concept</w:t>
            </w:r>
          </w:p>
          <w:p w14:paraId="6C346AA8" w14:textId="3C26EAE2" w:rsidR="00C052D5" w:rsidRDefault="00C052D5">
            <w:pPr>
              <w:contextualSpacing w:val="0"/>
              <w:jc w:val="center"/>
            </w:pPr>
          </w:p>
        </w:tc>
        <w:tc>
          <w:tcPr>
            <w:tcW w:w="533" w:type="pct"/>
            <w:shd w:val="clear" w:color="auto" w:fill="DEEBF6"/>
          </w:tcPr>
          <w:p w14:paraId="2CC32C64" w14:textId="28BFFA8F" w:rsidR="00C052D5" w:rsidRPr="00301023" w:rsidRDefault="00C052D5">
            <w:pPr>
              <w:jc w:val="center"/>
            </w:pPr>
            <w:r w:rsidRPr="00301023">
              <w:t>Not Yet Addressed</w:t>
            </w:r>
          </w:p>
        </w:tc>
        <w:tc>
          <w:tcPr>
            <w:tcW w:w="397" w:type="pct"/>
            <w:shd w:val="clear" w:color="auto" w:fill="DEEBF6"/>
          </w:tcPr>
          <w:p w14:paraId="568AB4CB" w14:textId="67FC0DDF" w:rsidR="00C052D5" w:rsidRPr="00301023" w:rsidRDefault="00C052D5">
            <w:pPr>
              <w:jc w:val="center"/>
            </w:pPr>
            <w:r w:rsidRPr="00301023">
              <w:t>Intermittently Addressed</w:t>
            </w:r>
          </w:p>
        </w:tc>
        <w:tc>
          <w:tcPr>
            <w:tcW w:w="364" w:type="pct"/>
            <w:shd w:val="clear" w:color="auto" w:fill="DEEBF6"/>
          </w:tcPr>
          <w:p w14:paraId="610D6F8B" w14:textId="4BAD209E" w:rsidR="00C052D5" w:rsidRPr="00301023" w:rsidRDefault="00C052D5">
            <w:pPr>
              <w:jc w:val="center"/>
            </w:pPr>
            <w:r w:rsidRPr="00301023">
              <w:t>Intentionally Addressed</w:t>
            </w:r>
          </w:p>
        </w:tc>
      </w:tr>
      <w:tr w:rsidR="00C052D5" w14:paraId="580A2C0E" w14:textId="5B7D0E12" w:rsidTr="00E40D38">
        <w:tc>
          <w:tcPr>
            <w:tcW w:w="3707" w:type="pct"/>
            <w:gridSpan w:val="3"/>
          </w:tcPr>
          <w:p w14:paraId="5AFDDCBD" w14:textId="0C52B677" w:rsidR="00C052D5" w:rsidRPr="00163BA1" w:rsidRDefault="00C052D5">
            <w:pPr>
              <w:contextualSpacing w:val="0"/>
              <w:rPr>
                <w:b/>
                <w:sz w:val="24"/>
                <w:szCs w:val="24"/>
              </w:rPr>
            </w:pPr>
            <w:r w:rsidRPr="00163BA1">
              <w:rPr>
                <w:b/>
                <w:sz w:val="24"/>
                <w:szCs w:val="24"/>
              </w:rPr>
              <w:t>Develop positive self-identity and recognize self as lifelong learner</w:t>
            </w:r>
          </w:p>
        </w:tc>
        <w:tc>
          <w:tcPr>
            <w:tcW w:w="533" w:type="pct"/>
            <w:shd w:val="clear" w:color="auto" w:fill="auto"/>
          </w:tcPr>
          <w:p w14:paraId="03F44559" w14:textId="77777777" w:rsidR="00C052D5" w:rsidRPr="007C4BB0" w:rsidRDefault="00C052D5">
            <w:pPr>
              <w:rPr>
                <w:b/>
                <w:sz w:val="21"/>
                <w:szCs w:val="21"/>
              </w:rPr>
            </w:pPr>
          </w:p>
        </w:tc>
        <w:tc>
          <w:tcPr>
            <w:tcW w:w="397" w:type="pct"/>
            <w:shd w:val="clear" w:color="auto" w:fill="auto"/>
          </w:tcPr>
          <w:p w14:paraId="4D151EEE" w14:textId="77777777" w:rsidR="00C052D5" w:rsidRPr="007C4BB0" w:rsidRDefault="00C052D5">
            <w:pPr>
              <w:rPr>
                <w:b/>
                <w:sz w:val="21"/>
                <w:szCs w:val="21"/>
              </w:rPr>
            </w:pPr>
          </w:p>
        </w:tc>
        <w:tc>
          <w:tcPr>
            <w:tcW w:w="364" w:type="pct"/>
            <w:shd w:val="clear" w:color="auto" w:fill="auto"/>
          </w:tcPr>
          <w:p w14:paraId="6791BBED" w14:textId="0387988F" w:rsidR="00C052D5" w:rsidRPr="007C4BB0" w:rsidRDefault="00C052D5">
            <w:pPr>
              <w:rPr>
                <w:b/>
                <w:sz w:val="21"/>
                <w:szCs w:val="21"/>
              </w:rPr>
            </w:pPr>
          </w:p>
        </w:tc>
      </w:tr>
      <w:tr w:rsidR="00C052D5" w14:paraId="7A60E344" w14:textId="697B04A3" w:rsidTr="00E40D38">
        <w:tc>
          <w:tcPr>
            <w:tcW w:w="118" w:type="pct"/>
            <w:tcBorders>
              <w:top w:val="single" w:sz="4" w:space="0" w:color="000000"/>
              <w:left w:val="single" w:sz="4" w:space="0" w:color="000000"/>
              <w:bottom w:val="single" w:sz="4" w:space="0" w:color="000000"/>
              <w:right w:val="single" w:sz="4" w:space="0" w:color="000000"/>
            </w:tcBorders>
          </w:tcPr>
          <w:p w14:paraId="14A8D2C4" w14:textId="06321458" w:rsidR="00C052D5" w:rsidRDefault="00C052D5" w:rsidP="00612FC6">
            <w:pPr>
              <w:rPr>
                <w:sz w:val="21"/>
                <w:szCs w:val="21"/>
              </w:rPr>
            </w:pPr>
            <w:r>
              <w:rPr>
                <w:sz w:val="21"/>
                <w:szCs w:val="21"/>
              </w:rPr>
              <w:t>7</w:t>
            </w:r>
          </w:p>
        </w:tc>
        <w:tc>
          <w:tcPr>
            <w:tcW w:w="644" w:type="pct"/>
            <w:tcBorders>
              <w:top w:val="single" w:sz="4" w:space="0" w:color="000000"/>
              <w:left w:val="single" w:sz="4" w:space="0" w:color="000000"/>
              <w:bottom w:val="single" w:sz="4" w:space="0" w:color="000000"/>
              <w:right w:val="single" w:sz="4" w:space="0" w:color="000000"/>
            </w:tcBorders>
          </w:tcPr>
          <w:p w14:paraId="3FF4DA16" w14:textId="2261F35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0A29A30D" w14:textId="0836B782" w:rsidR="00C052D5" w:rsidRPr="008F7F5E" w:rsidRDefault="00ED040F">
            <w:pPr>
              <w:contextualSpacing w:val="0"/>
            </w:pPr>
            <w:r w:rsidRPr="00ED040F">
              <w:t xml:space="preserve">Learners will be able to use optimism and “growth mindset” </w:t>
            </w:r>
            <w:r w:rsidR="00B8476C">
              <w:t xml:space="preserve">to recognize strengths in self </w:t>
            </w:r>
            <w:r w:rsidRPr="00ED040F">
              <w:t>in order to describe and prioritize personal skills and interests they want to develop. </w:t>
            </w:r>
          </w:p>
        </w:tc>
        <w:tc>
          <w:tcPr>
            <w:tcW w:w="533" w:type="pct"/>
            <w:shd w:val="clear" w:color="auto" w:fill="auto"/>
          </w:tcPr>
          <w:p w14:paraId="51EF05AD" w14:textId="77777777" w:rsidR="00C052D5" w:rsidRPr="007C4BB0" w:rsidRDefault="00C052D5">
            <w:pPr>
              <w:rPr>
                <w:sz w:val="21"/>
                <w:szCs w:val="21"/>
              </w:rPr>
            </w:pPr>
          </w:p>
        </w:tc>
        <w:tc>
          <w:tcPr>
            <w:tcW w:w="397" w:type="pct"/>
            <w:shd w:val="clear" w:color="auto" w:fill="auto"/>
          </w:tcPr>
          <w:p w14:paraId="59B9A0D4" w14:textId="77777777" w:rsidR="00C052D5" w:rsidRPr="007C4BB0" w:rsidRDefault="00C052D5">
            <w:pPr>
              <w:rPr>
                <w:sz w:val="21"/>
                <w:szCs w:val="21"/>
              </w:rPr>
            </w:pPr>
          </w:p>
        </w:tc>
        <w:tc>
          <w:tcPr>
            <w:tcW w:w="364" w:type="pct"/>
            <w:shd w:val="clear" w:color="auto" w:fill="auto"/>
          </w:tcPr>
          <w:p w14:paraId="2F6DC7B8" w14:textId="6A3A1971" w:rsidR="00C052D5" w:rsidRPr="007C4BB0" w:rsidRDefault="00C052D5">
            <w:pPr>
              <w:rPr>
                <w:sz w:val="21"/>
                <w:szCs w:val="21"/>
              </w:rPr>
            </w:pPr>
          </w:p>
        </w:tc>
      </w:tr>
      <w:tr w:rsidR="00C052D5" w:rsidRPr="00B13F86" w14:paraId="164929FA" w14:textId="2193A3E7" w:rsidTr="00E40D38">
        <w:tc>
          <w:tcPr>
            <w:tcW w:w="118" w:type="pct"/>
            <w:tcBorders>
              <w:top w:val="single" w:sz="4" w:space="0" w:color="000000"/>
              <w:left w:val="single" w:sz="4" w:space="0" w:color="000000"/>
              <w:bottom w:val="single" w:sz="4" w:space="0" w:color="000000"/>
              <w:right w:val="single" w:sz="4" w:space="0" w:color="000000"/>
            </w:tcBorders>
          </w:tcPr>
          <w:p w14:paraId="457B054D" w14:textId="4A43360E" w:rsidR="00C052D5" w:rsidRDefault="00C052D5" w:rsidP="00612FC6">
            <w:pPr>
              <w:rPr>
                <w:sz w:val="21"/>
                <w:szCs w:val="21"/>
              </w:rPr>
            </w:pPr>
            <w:r>
              <w:rPr>
                <w:sz w:val="21"/>
                <w:szCs w:val="21"/>
              </w:rPr>
              <w:t>8</w:t>
            </w:r>
          </w:p>
        </w:tc>
        <w:tc>
          <w:tcPr>
            <w:tcW w:w="644" w:type="pct"/>
            <w:tcBorders>
              <w:top w:val="single" w:sz="4" w:space="0" w:color="000000"/>
              <w:left w:val="single" w:sz="4" w:space="0" w:color="000000"/>
              <w:bottom w:val="single" w:sz="4" w:space="0" w:color="000000"/>
              <w:right w:val="single" w:sz="4" w:space="0" w:color="000000"/>
            </w:tcBorders>
          </w:tcPr>
          <w:p w14:paraId="2712A5F8" w14:textId="61E97B8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53E1BE2A" w14:textId="4AC4792F" w:rsidR="00C052D5" w:rsidRPr="008F7F5E" w:rsidRDefault="00ED040F">
            <w:pPr>
              <w:contextualSpacing w:val="0"/>
            </w:pPr>
            <w:r w:rsidRPr="00ED040F">
              <w:t>Learners will be able to self-reflect on their values and beliefs and how their behaviors relate to those values and beliefs.</w:t>
            </w:r>
          </w:p>
        </w:tc>
        <w:tc>
          <w:tcPr>
            <w:tcW w:w="533" w:type="pct"/>
            <w:shd w:val="clear" w:color="auto" w:fill="auto"/>
          </w:tcPr>
          <w:p w14:paraId="76EA3E6F" w14:textId="77777777" w:rsidR="00C052D5" w:rsidRPr="007C4BB0" w:rsidRDefault="00C052D5">
            <w:pPr>
              <w:rPr>
                <w:sz w:val="21"/>
                <w:szCs w:val="21"/>
              </w:rPr>
            </w:pPr>
          </w:p>
        </w:tc>
        <w:tc>
          <w:tcPr>
            <w:tcW w:w="397" w:type="pct"/>
            <w:shd w:val="clear" w:color="auto" w:fill="auto"/>
          </w:tcPr>
          <w:p w14:paraId="136A25D5" w14:textId="77777777" w:rsidR="00C052D5" w:rsidRPr="007C4BB0" w:rsidRDefault="00C052D5">
            <w:pPr>
              <w:rPr>
                <w:sz w:val="21"/>
                <w:szCs w:val="21"/>
              </w:rPr>
            </w:pPr>
          </w:p>
        </w:tc>
        <w:tc>
          <w:tcPr>
            <w:tcW w:w="364" w:type="pct"/>
            <w:shd w:val="clear" w:color="auto" w:fill="auto"/>
          </w:tcPr>
          <w:p w14:paraId="3803A864" w14:textId="73FE1EA3" w:rsidR="00C052D5" w:rsidRPr="007C4BB0" w:rsidRDefault="00C052D5">
            <w:pPr>
              <w:rPr>
                <w:sz w:val="21"/>
                <w:szCs w:val="21"/>
              </w:rPr>
            </w:pPr>
          </w:p>
        </w:tc>
      </w:tr>
      <w:tr w:rsidR="00C052D5" w:rsidRPr="00B13F86" w14:paraId="6501177C" w14:textId="7F5FC523" w:rsidTr="00E40D38">
        <w:trPr>
          <w:trHeight w:val="593"/>
        </w:trPr>
        <w:tc>
          <w:tcPr>
            <w:tcW w:w="118" w:type="pct"/>
            <w:tcBorders>
              <w:top w:val="single" w:sz="4" w:space="0" w:color="000000"/>
              <w:left w:val="single" w:sz="4" w:space="0" w:color="000000"/>
              <w:bottom w:val="single" w:sz="4" w:space="0" w:color="000000"/>
              <w:right w:val="single" w:sz="4" w:space="0" w:color="000000"/>
            </w:tcBorders>
          </w:tcPr>
          <w:p w14:paraId="2BC88F55" w14:textId="0F7D98DF" w:rsidR="00C052D5" w:rsidRDefault="00C052D5" w:rsidP="00612FC6">
            <w:pPr>
              <w:rPr>
                <w:sz w:val="21"/>
                <w:szCs w:val="21"/>
              </w:rPr>
            </w:pPr>
            <w:r>
              <w:rPr>
                <w:sz w:val="21"/>
                <w:szCs w:val="21"/>
              </w:rPr>
              <w:t>9</w:t>
            </w:r>
          </w:p>
        </w:tc>
        <w:tc>
          <w:tcPr>
            <w:tcW w:w="644" w:type="pct"/>
            <w:tcBorders>
              <w:top w:val="single" w:sz="4" w:space="0" w:color="000000"/>
              <w:left w:val="single" w:sz="4" w:space="0" w:color="000000"/>
              <w:bottom w:val="single" w:sz="4" w:space="0" w:color="000000"/>
              <w:right w:val="single" w:sz="4" w:space="0" w:color="000000"/>
            </w:tcBorders>
          </w:tcPr>
          <w:p w14:paraId="685AD884" w14:textId="49AF374E" w:rsidR="00CC729B" w:rsidRPr="00301023" w:rsidRDefault="00CC729B" w:rsidP="00612FC6">
            <w:pPr>
              <w:contextualSpacing w:val="0"/>
            </w:pPr>
            <w:r w:rsidRPr="00301023">
              <w:t>Self-Awareness</w:t>
            </w:r>
          </w:p>
          <w:p w14:paraId="6F68E80B" w14:textId="4997FA4F" w:rsidR="00C052D5" w:rsidRPr="00301023" w:rsidRDefault="00CC729B" w:rsidP="00612FC6">
            <w:pPr>
              <w:contextualSpacing w:val="0"/>
            </w:pPr>
            <w:r w:rsidRPr="00301023">
              <w:t>Social-A</w:t>
            </w:r>
            <w:r w:rsidR="008C7C33" w:rsidRPr="00301023">
              <w:t>wareness</w:t>
            </w:r>
          </w:p>
        </w:tc>
        <w:tc>
          <w:tcPr>
            <w:tcW w:w="2945" w:type="pct"/>
            <w:tcBorders>
              <w:top w:val="single" w:sz="4" w:space="0" w:color="000000"/>
              <w:left w:val="single" w:sz="4" w:space="0" w:color="000000"/>
              <w:bottom w:val="single" w:sz="4" w:space="0" w:color="000000"/>
            </w:tcBorders>
          </w:tcPr>
          <w:p w14:paraId="0FF5D535" w14:textId="4D7E9FD4" w:rsidR="00C052D5" w:rsidRPr="008F7F5E" w:rsidRDefault="00ED040F">
            <w:pPr>
              <w:contextualSpacing w:val="0"/>
            </w:pPr>
            <w:r w:rsidRPr="00ED040F">
              <w:t>Learners will be able to identify how family and culture impact their thoughts and actions.</w:t>
            </w:r>
          </w:p>
        </w:tc>
        <w:tc>
          <w:tcPr>
            <w:tcW w:w="533" w:type="pct"/>
            <w:shd w:val="clear" w:color="auto" w:fill="auto"/>
          </w:tcPr>
          <w:p w14:paraId="555282E8" w14:textId="77777777" w:rsidR="00C052D5" w:rsidRPr="007C4BB0" w:rsidRDefault="00C052D5">
            <w:pPr>
              <w:rPr>
                <w:sz w:val="21"/>
                <w:szCs w:val="21"/>
              </w:rPr>
            </w:pPr>
          </w:p>
        </w:tc>
        <w:tc>
          <w:tcPr>
            <w:tcW w:w="397" w:type="pct"/>
            <w:shd w:val="clear" w:color="auto" w:fill="auto"/>
          </w:tcPr>
          <w:p w14:paraId="5974E18F" w14:textId="77777777" w:rsidR="00C052D5" w:rsidRPr="007C4BB0" w:rsidRDefault="00C052D5">
            <w:pPr>
              <w:rPr>
                <w:sz w:val="21"/>
                <w:szCs w:val="21"/>
              </w:rPr>
            </w:pPr>
          </w:p>
        </w:tc>
        <w:tc>
          <w:tcPr>
            <w:tcW w:w="364" w:type="pct"/>
            <w:shd w:val="clear" w:color="auto" w:fill="auto"/>
          </w:tcPr>
          <w:p w14:paraId="181AD47E" w14:textId="4A0FA5A5" w:rsidR="00C052D5" w:rsidRPr="007C4BB0" w:rsidRDefault="00C052D5">
            <w:pPr>
              <w:rPr>
                <w:sz w:val="21"/>
                <w:szCs w:val="21"/>
              </w:rPr>
            </w:pPr>
          </w:p>
        </w:tc>
      </w:tr>
      <w:tr w:rsidR="00C052D5" w14:paraId="62F30FA9" w14:textId="6D02FF8E" w:rsidTr="00E40D38">
        <w:tc>
          <w:tcPr>
            <w:tcW w:w="118" w:type="pct"/>
          </w:tcPr>
          <w:p w14:paraId="06261CC5" w14:textId="605E580F" w:rsidR="00C052D5" w:rsidRDefault="00C052D5" w:rsidP="00612FC6">
            <w:pPr>
              <w:rPr>
                <w:sz w:val="21"/>
                <w:szCs w:val="21"/>
              </w:rPr>
            </w:pPr>
            <w:r>
              <w:rPr>
                <w:sz w:val="21"/>
                <w:szCs w:val="21"/>
              </w:rPr>
              <w:t>10</w:t>
            </w:r>
          </w:p>
        </w:tc>
        <w:tc>
          <w:tcPr>
            <w:tcW w:w="644" w:type="pct"/>
          </w:tcPr>
          <w:p w14:paraId="62D65BBB" w14:textId="7EC1C5B6" w:rsidR="00C052D5" w:rsidRDefault="00CC729B" w:rsidP="00612FC6">
            <w:pPr>
              <w:contextualSpacing w:val="0"/>
            </w:pPr>
            <w:r>
              <w:rPr>
                <w:sz w:val="21"/>
                <w:szCs w:val="21"/>
              </w:rPr>
              <w:t>Self-M</w:t>
            </w:r>
            <w:r w:rsidR="008C7C33">
              <w:rPr>
                <w:sz w:val="21"/>
                <w:szCs w:val="21"/>
              </w:rPr>
              <w:t>anagement</w:t>
            </w:r>
          </w:p>
        </w:tc>
        <w:tc>
          <w:tcPr>
            <w:tcW w:w="2945" w:type="pct"/>
          </w:tcPr>
          <w:p w14:paraId="1539BC22" w14:textId="7F711A14" w:rsidR="00C052D5" w:rsidRPr="008F7F5E" w:rsidRDefault="00ED040F">
            <w:pPr>
              <w:contextualSpacing w:val="0"/>
            </w:pPr>
            <w:r w:rsidRPr="00ED040F">
              <w:t>Learners will be able to consistently set attainable, realistic goals, and persist until their goals are achieved.</w:t>
            </w:r>
          </w:p>
        </w:tc>
        <w:tc>
          <w:tcPr>
            <w:tcW w:w="533" w:type="pct"/>
            <w:shd w:val="clear" w:color="auto" w:fill="auto"/>
          </w:tcPr>
          <w:p w14:paraId="004D2852" w14:textId="77777777" w:rsidR="00C052D5" w:rsidRDefault="00C052D5">
            <w:pPr>
              <w:rPr>
                <w:sz w:val="21"/>
                <w:szCs w:val="21"/>
              </w:rPr>
            </w:pPr>
          </w:p>
        </w:tc>
        <w:tc>
          <w:tcPr>
            <w:tcW w:w="397" w:type="pct"/>
            <w:shd w:val="clear" w:color="auto" w:fill="auto"/>
          </w:tcPr>
          <w:p w14:paraId="2B108C76" w14:textId="77777777" w:rsidR="00C052D5" w:rsidRDefault="00C052D5">
            <w:pPr>
              <w:rPr>
                <w:sz w:val="21"/>
                <w:szCs w:val="21"/>
              </w:rPr>
            </w:pPr>
          </w:p>
        </w:tc>
        <w:tc>
          <w:tcPr>
            <w:tcW w:w="364" w:type="pct"/>
            <w:shd w:val="clear" w:color="auto" w:fill="auto"/>
          </w:tcPr>
          <w:p w14:paraId="2712EC10" w14:textId="1A1A5C21" w:rsidR="00C052D5" w:rsidRDefault="00C052D5">
            <w:pPr>
              <w:rPr>
                <w:sz w:val="21"/>
                <w:szCs w:val="21"/>
              </w:rPr>
            </w:pPr>
          </w:p>
        </w:tc>
      </w:tr>
      <w:tr w:rsidR="00C052D5" w14:paraId="2E0E2747" w14:textId="1BF6F6DC" w:rsidTr="00E40D38">
        <w:tc>
          <w:tcPr>
            <w:tcW w:w="118" w:type="pct"/>
          </w:tcPr>
          <w:p w14:paraId="17A711DA" w14:textId="528F4FC3" w:rsidR="00C052D5" w:rsidRDefault="00C052D5" w:rsidP="00C052D5">
            <w:pPr>
              <w:rPr>
                <w:sz w:val="21"/>
                <w:szCs w:val="21"/>
              </w:rPr>
            </w:pPr>
            <w:r>
              <w:rPr>
                <w:sz w:val="21"/>
                <w:szCs w:val="21"/>
              </w:rPr>
              <w:t>11</w:t>
            </w:r>
          </w:p>
        </w:tc>
        <w:tc>
          <w:tcPr>
            <w:tcW w:w="644" w:type="pct"/>
          </w:tcPr>
          <w:p w14:paraId="302032BC" w14:textId="19F61145" w:rsidR="008C7C33" w:rsidRDefault="00CC729B" w:rsidP="0063427B">
            <w:pPr>
              <w:contextualSpacing w:val="0"/>
              <w:rPr>
                <w:sz w:val="21"/>
                <w:szCs w:val="21"/>
              </w:rPr>
            </w:pPr>
            <w:r>
              <w:rPr>
                <w:sz w:val="21"/>
                <w:szCs w:val="21"/>
              </w:rPr>
              <w:t>Self-A</w:t>
            </w:r>
            <w:r w:rsidR="008C7C33">
              <w:rPr>
                <w:sz w:val="21"/>
                <w:szCs w:val="21"/>
              </w:rPr>
              <w:t xml:space="preserve">wareness </w:t>
            </w:r>
          </w:p>
          <w:p w14:paraId="5BC82CA3" w14:textId="4639A7AD" w:rsidR="00C052D5" w:rsidRDefault="00CC729B" w:rsidP="0063427B">
            <w:pPr>
              <w:contextualSpacing w:val="0"/>
            </w:pPr>
            <w:r>
              <w:rPr>
                <w:sz w:val="21"/>
                <w:szCs w:val="21"/>
              </w:rPr>
              <w:t>Self-M</w:t>
            </w:r>
            <w:r w:rsidR="008C7C33">
              <w:rPr>
                <w:sz w:val="21"/>
                <w:szCs w:val="21"/>
              </w:rPr>
              <w:t>anagement</w:t>
            </w:r>
          </w:p>
        </w:tc>
        <w:tc>
          <w:tcPr>
            <w:tcW w:w="2945" w:type="pct"/>
          </w:tcPr>
          <w:p w14:paraId="71E30A47" w14:textId="3ED1BD4A" w:rsidR="00C052D5" w:rsidRPr="008F7F5E" w:rsidRDefault="00ED040F" w:rsidP="00C54536">
            <w:pPr>
              <w:contextualSpacing w:val="0"/>
            </w:pPr>
            <w:r w:rsidRPr="00ED040F">
              <w:t>Learners will be able to identify successes and challenges and how they can learn from them.</w:t>
            </w:r>
          </w:p>
        </w:tc>
        <w:tc>
          <w:tcPr>
            <w:tcW w:w="533" w:type="pct"/>
            <w:shd w:val="clear" w:color="auto" w:fill="auto"/>
          </w:tcPr>
          <w:p w14:paraId="3F7025B5" w14:textId="77777777" w:rsidR="00C052D5" w:rsidRDefault="00C052D5" w:rsidP="00C54536">
            <w:pPr>
              <w:rPr>
                <w:sz w:val="21"/>
                <w:szCs w:val="21"/>
              </w:rPr>
            </w:pPr>
          </w:p>
        </w:tc>
        <w:tc>
          <w:tcPr>
            <w:tcW w:w="397" w:type="pct"/>
            <w:shd w:val="clear" w:color="auto" w:fill="auto"/>
          </w:tcPr>
          <w:p w14:paraId="4C635756" w14:textId="77777777" w:rsidR="00C052D5" w:rsidRDefault="00C052D5" w:rsidP="00C54536">
            <w:pPr>
              <w:rPr>
                <w:sz w:val="21"/>
                <w:szCs w:val="21"/>
              </w:rPr>
            </w:pPr>
          </w:p>
        </w:tc>
        <w:tc>
          <w:tcPr>
            <w:tcW w:w="364" w:type="pct"/>
            <w:shd w:val="clear" w:color="auto" w:fill="auto"/>
          </w:tcPr>
          <w:p w14:paraId="6C690F9D" w14:textId="5F64F74D" w:rsidR="00C052D5" w:rsidRDefault="00C052D5" w:rsidP="00C54536">
            <w:pPr>
              <w:rPr>
                <w:sz w:val="21"/>
                <w:szCs w:val="21"/>
              </w:rPr>
            </w:pPr>
          </w:p>
        </w:tc>
      </w:tr>
    </w:tbl>
    <w:p w14:paraId="70058E68" w14:textId="77777777" w:rsidR="006F2A0B" w:rsidRDefault="006F2A0B"/>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
        <w:gridCol w:w="1971"/>
        <w:gridCol w:w="11484"/>
        <w:gridCol w:w="2006"/>
        <w:gridCol w:w="1427"/>
        <w:gridCol w:w="1370"/>
      </w:tblGrid>
      <w:tr w:rsidR="0063427B" w14:paraId="7A2B1705" w14:textId="4B309BD5" w:rsidTr="008C7C33">
        <w:tc>
          <w:tcPr>
            <w:tcW w:w="3716" w:type="pct"/>
            <w:gridSpan w:val="3"/>
            <w:shd w:val="clear" w:color="auto" w:fill="A8D08D" w:themeFill="accent6" w:themeFillTint="99"/>
          </w:tcPr>
          <w:p w14:paraId="6F3CB76C" w14:textId="098AA69A" w:rsidR="0063427B" w:rsidRPr="00301023" w:rsidRDefault="0063427B">
            <w:pPr>
              <w:contextualSpacing w:val="0"/>
              <w:jc w:val="center"/>
              <w:rPr>
                <w:b/>
                <w:sz w:val="28"/>
                <w:szCs w:val="28"/>
              </w:rPr>
            </w:pPr>
            <w:r>
              <w:rPr>
                <w:sz w:val="21"/>
                <w:szCs w:val="21"/>
              </w:rPr>
              <w:lastRenderedPageBreak/>
              <w:t xml:space="preserve"> </w:t>
            </w:r>
            <w:r w:rsidRPr="00301023">
              <w:rPr>
                <w:b/>
                <w:sz w:val="28"/>
                <w:szCs w:val="28"/>
              </w:rPr>
              <w:t>Social Competence</w:t>
            </w:r>
          </w:p>
          <w:p w14:paraId="07559B15" w14:textId="57700CF3" w:rsidR="0063427B" w:rsidRDefault="0063427B">
            <w:pPr>
              <w:contextualSpacing w:val="0"/>
            </w:pPr>
          </w:p>
        </w:tc>
        <w:tc>
          <w:tcPr>
            <w:tcW w:w="536" w:type="pct"/>
            <w:shd w:val="clear" w:color="auto" w:fill="E2EFD9"/>
          </w:tcPr>
          <w:p w14:paraId="14B00DE7" w14:textId="30FF4748" w:rsidR="0063427B" w:rsidRDefault="0063427B">
            <w:pPr>
              <w:jc w:val="center"/>
              <w:rPr>
                <w:sz w:val="21"/>
                <w:szCs w:val="21"/>
              </w:rPr>
            </w:pPr>
            <w:r>
              <w:rPr>
                <w:sz w:val="21"/>
                <w:szCs w:val="21"/>
              </w:rPr>
              <w:t>Not Yet Addressed</w:t>
            </w:r>
          </w:p>
        </w:tc>
        <w:tc>
          <w:tcPr>
            <w:tcW w:w="381" w:type="pct"/>
            <w:shd w:val="clear" w:color="auto" w:fill="E2EFD9"/>
          </w:tcPr>
          <w:p w14:paraId="41121E2D" w14:textId="4C5E71C4" w:rsidR="0063427B" w:rsidRDefault="0063427B">
            <w:pPr>
              <w:jc w:val="center"/>
              <w:rPr>
                <w:sz w:val="21"/>
                <w:szCs w:val="21"/>
              </w:rPr>
            </w:pPr>
            <w:r>
              <w:rPr>
                <w:sz w:val="21"/>
                <w:szCs w:val="21"/>
              </w:rPr>
              <w:t>Intermittently Addressed</w:t>
            </w:r>
          </w:p>
        </w:tc>
        <w:tc>
          <w:tcPr>
            <w:tcW w:w="366" w:type="pct"/>
            <w:shd w:val="clear" w:color="auto" w:fill="E2EFD9"/>
          </w:tcPr>
          <w:p w14:paraId="22D707C8" w14:textId="3F5A440B" w:rsidR="0063427B" w:rsidRDefault="0063427B">
            <w:pPr>
              <w:jc w:val="center"/>
              <w:rPr>
                <w:sz w:val="21"/>
                <w:szCs w:val="21"/>
              </w:rPr>
            </w:pPr>
            <w:r>
              <w:rPr>
                <w:sz w:val="21"/>
                <w:szCs w:val="21"/>
              </w:rPr>
              <w:t>Intentionally Addressed</w:t>
            </w:r>
          </w:p>
        </w:tc>
      </w:tr>
      <w:tr w:rsidR="0063427B" w14:paraId="5AC1AA27" w14:textId="2E524F7C" w:rsidTr="008C7C33">
        <w:tc>
          <w:tcPr>
            <w:tcW w:w="3716" w:type="pct"/>
            <w:gridSpan w:val="3"/>
          </w:tcPr>
          <w:p w14:paraId="621F02F7" w14:textId="4CD00D4B" w:rsidR="0063427B" w:rsidRPr="00301023" w:rsidRDefault="00FB6131">
            <w:pPr>
              <w:contextualSpacing w:val="0"/>
              <w:rPr>
                <w:b/>
                <w:sz w:val="24"/>
                <w:szCs w:val="24"/>
              </w:rPr>
            </w:pPr>
            <w:r>
              <w:rPr>
                <w:b/>
                <w:color w:val="auto"/>
                <w:sz w:val="24"/>
                <w:szCs w:val="24"/>
              </w:rPr>
              <w:t>Establish and maintain positive relationships by respecting others, practicing social skills, and making responsible choices while recognizing and connecting to the community at large.</w:t>
            </w:r>
          </w:p>
        </w:tc>
        <w:tc>
          <w:tcPr>
            <w:tcW w:w="536" w:type="pct"/>
            <w:shd w:val="clear" w:color="auto" w:fill="auto"/>
          </w:tcPr>
          <w:p w14:paraId="4582A699" w14:textId="77777777" w:rsidR="0063427B" w:rsidRDefault="0063427B">
            <w:pPr>
              <w:rPr>
                <w:b/>
                <w:sz w:val="21"/>
                <w:szCs w:val="21"/>
              </w:rPr>
            </w:pPr>
          </w:p>
        </w:tc>
        <w:tc>
          <w:tcPr>
            <w:tcW w:w="381" w:type="pct"/>
            <w:shd w:val="clear" w:color="auto" w:fill="auto"/>
          </w:tcPr>
          <w:p w14:paraId="403E0C5B" w14:textId="77777777" w:rsidR="0063427B" w:rsidRDefault="0063427B">
            <w:pPr>
              <w:rPr>
                <w:b/>
                <w:sz w:val="21"/>
                <w:szCs w:val="21"/>
              </w:rPr>
            </w:pPr>
          </w:p>
        </w:tc>
        <w:tc>
          <w:tcPr>
            <w:tcW w:w="366" w:type="pct"/>
            <w:shd w:val="clear" w:color="auto" w:fill="auto"/>
          </w:tcPr>
          <w:p w14:paraId="26C01AFF" w14:textId="0B0B2477" w:rsidR="0063427B" w:rsidRDefault="0063427B">
            <w:pPr>
              <w:rPr>
                <w:b/>
                <w:sz w:val="21"/>
                <w:szCs w:val="21"/>
              </w:rPr>
            </w:pPr>
          </w:p>
        </w:tc>
      </w:tr>
      <w:tr w:rsidR="0063427B" w14:paraId="34019B10" w14:textId="15136A62" w:rsidTr="00E40D38">
        <w:tc>
          <w:tcPr>
            <w:tcW w:w="121" w:type="pct"/>
          </w:tcPr>
          <w:p w14:paraId="61011DC8" w14:textId="36DF399D" w:rsidR="0063427B" w:rsidRDefault="0063427B" w:rsidP="008B4C68">
            <w:pPr>
              <w:rPr>
                <w:sz w:val="21"/>
                <w:szCs w:val="21"/>
              </w:rPr>
            </w:pPr>
            <w:r>
              <w:rPr>
                <w:sz w:val="21"/>
                <w:szCs w:val="21"/>
              </w:rPr>
              <w:t>12</w:t>
            </w:r>
          </w:p>
        </w:tc>
        <w:tc>
          <w:tcPr>
            <w:tcW w:w="527" w:type="pct"/>
          </w:tcPr>
          <w:p w14:paraId="48314FF7" w14:textId="605AFF07" w:rsidR="0063427B" w:rsidRPr="00301023" w:rsidRDefault="00CC729B" w:rsidP="008B4C68">
            <w:pPr>
              <w:contextualSpacing w:val="0"/>
            </w:pPr>
            <w:r w:rsidRPr="00301023">
              <w:t>Social-Awareness</w:t>
            </w:r>
          </w:p>
        </w:tc>
        <w:tc>
          <w:tcPr>
            <w:tcW w:w="3069" w:type="pct"/>
          </w:tcPr>
          <w:p w14:paraId="079D2E30" w14:textId="4FFCCD1A" w:rsidR="0063427B" w:rsidRPr="00301023" w:rsidRDefault="00ED040F" w:rsidP="00C54536">
            <w:pPr>
              <w:contextualSpacing w:val="0"/>
            </w:pPr>
            <w:r w:rsidRPr="00ED040F">
              <w:t>Learners will be able to show respect for other people’s perspectives.</w:t>
            </w:r>
          </w:p>
        </w:tc>
        <w:tc>
          <w:tcPr>
            <w:tcW w:w="536" w:type="pct"/>
            <w:shd w:val="clear" w:color="auto" w:fill="auto"/>
          </w:tcPr>
          <w:p w14:paraId="6810C2B9" w14:textId="77777777" w:rsidR="0063427B" w:rsidRDefault="0063427B" w:rsidP="00C54536">
            <w:pPr>
              <w:rPr>
                <w:sz w:val="21"/>
                <w:szCs w:val="21"/>
              </w:rPr>
            </w:pPr>
          </w:p>
        </w:tc>
        <w:tc>
          <w:tcPr>
            <w:tcW w:w="381" w:type="pct"/>
            <w:shd w:val="clear" w:color="auto" w:fill="auto"/>
          </w:tcPr>
          <w:p w14:paraId="660B2B17" w14:textId="77777777" w:rsidR="0063427B" w:rsidRDefault="0063427B" w:rsidP="00C54536">
            <w:pPr>
              <w:rPr>
                <w:sz w:val="21"/>
                <w:szCs w:val="21"/>
              </w:rPr>
            </w:pPr>
          </w:p>
        </w:tc>
        <w:tc>
          <w:tcPr>
            <w:tcW w:w="366" w:type="pct"/>
            <w:shd w:val="clear" w:color="auto" w:fill="auto"/>
          </w:tcPr>
          <w:p w14:paraId="24E4E814" w14:textId="16F8F662" w:rsidR="0063427B" w:rsidRDefault="0063427B" w:rsidP="00C54536">
            <w:pPr>
              <w:rPr>
                <w:sz w:val="21"/>
                <w:szCs w:val="21"/>
              </w:rPr>
            </w:pPr>
          </w:p>
        </w:tc>
      </w:tr>
      <w:tr w:rsidR="0063427B" w14:paraId="04BFA5C3" w14:textId="7CA7FCC3" w:rsidTr="00E40D38">
        <w:tc>
          <w:tcPr>
            <w:tcW w:w="121" w:type="pct"/>
          </w:tcPr>
          <w:p w14:paraId="78E5B1F9" w14:textId="2CB203BE" w:rsidR="0063427B" w:rsidRDefault="0063427B" w:rsidP="008B4C68">
            <w:pPr>
              <w:rPr>
                <w:sz w:val="21"/>
                <w:szCs w:val="21"/>
              </w:rPr>
            </w:pPr>
            <w:r>
              <w:rPr>
                <w:sz w:val="21"/>
                <w:szCs w:val="21"/>
              </w:rPr>
              <w:t>13</w:t>
            </w:r>
          </w:p>
        </w:tc>
        <w:tc>
          <w:tcPr>
            <w:tcW w:w="527" w:type="pct"/>
          </w:tcPr>
          <w:p w14:paraId="48B2B293" w14:textId="1909635C" w:rsidR="0063427B" w:rsidRPr="00301023" w:rsidRDefault="00CC729B" w:rsidP="008B4C68">
            <w:pPr>
              <w:contextualSpacing w:val="0"/>
            </w:pPr>
            <w:r w:rsidRPr="00301023">
              <w:t>Social-Awareness</w:t>
            </w:r>
          </w:p>
        </w:tc>
        <w:tc>
          <w:tcPr>
            <w:tcW w:w="3069" w:type="pct"/>
          </w:tcPr>
          <w:p w14:paraId="2942DA5B" w14:textId="10989B00" w:rsidR="0063427B" w:rsidRPr="00301023" w:rsidRDefault="00ED040F">
            <w:pPr>
              <w:contextualSpacing w:val="0"/>
            </w:pPr>
            <w:r w:rsidRPr="00ED040F">
              <w:t>Learners will be able to reflect how cross-cultural experiences can influence their ability to build positive relationships.</w:t>
            </w:r>
          </w:p>
        </w:tc>
        <w:tc>
          <w:tcPr>
            <w:tcW w:w="536" w:type="pct"/>
            <w:shd w:val="clear" w:color="auto" w:fill="auto"/>
          </w:tcPr>
          <w:p w14:paraId="366798B9" w14:textId="77777777" w:rsidR="0063427B" w:rsidRDefault="0063427B">
            <w:pPr>
              <w:rPr>
                <w:sz w:val="21"/>
                <w:szCs w:val="21"/>
              </w:rPr>
            </w:pPr>
          </w:p>
        </w:tc>
        <w:tc>
          <w:tcPr>
            <w:tcW w:w="381" w:type="pct"/>
            <w:shd w:val="clear" w:color="auto" w:fill="auto"/>
          </w:tcPr>
          <w:p w14:paraId="3F5ABC5C" w14:textId="77777777" w:rsidR="0063427B" w:rsidRDefault="0063427B">
            <w:pPr>
              <w:rPr>
                <w:sz w:val="21"/>
                <w:szCs w:val="21"/>
              </w:rPr>
            </w:pPr>
          </w:p>
        </w:tc>
        <w:tc>
          <w:tcPr>
            <w:tcW w:w="366" w:type="pct"/>
            <w:shd w:val="clear" w:color="auto" w:fill="auto"/>
          </w:tcPr>
          <w:p w14:paraId="5398B934" w14:textId="1C02E714" w:rsidR="0063427B" w:rsidRDefault="0063427B">
            <w:pPr>
              <w:rPr>
                <w:sz w:val="21"/>
                <w:szCs w:val="21"/>
              </w:rPr>
            </w:pPr>
          </w:p>
        </w:tc>
      </w:tr>
      <w:tr w:rsidR="0063427B" w14:paraId="6A379055" w14:textId="2505DD2E" w:rsidTr="00E40D38">
        <w:trPr>
          <w:trHeight w:val="287"/>
        </w:trPr>
        <w:tc>
          <w:tcPr>
            <w:tcW w:w="121" w:type="pct"/>
          </w:tcPr>
          <w:p w14:paraId="001C2A10" w14:textId="44466358" w:rsidR="0063427B" w:rsidRDefault="0063427B" w:rsidP="008B4C68">
            <w:pPr>
              <w:rPr>
                <w:sz w:val="21"/>
                <w:szCs w:val="21"/>
              </w:rPr>
            </w:pPr>
            <w:r>
              <w:rPr>
                <w:sz w:val="21"/>
                <w:szCs w:val="21"/>
              </w:rPr>
              <w:t>14</w:t>
            </w:r>
          </w:p>
        </w:tc>
        <w:tc>
          <w:tcPr>
            <w:tcW w:w="527" w:type="pct"/>
          </w:tcPr>
          <w:p w14:paraId="0BC31D5C" w14:textId="55951143" w:rsidR="0063427B" w:rsidRPr="00301023" w:rsidRDefault="00CC729B" w:rsidP="008B4C68">
            <w:pPr>
              <w:contextualSpacing w:val="0"/>
            </w:pPr>
            <w:r w:rsidRPr="00301023">
              <w:t>Social-Awareness</w:t>
            </w:r>
          </w:p>
        </w:tc>
        <w:tc>
          <w:tcPr>
            <w:tcW w:w="3069" w:type="pct"/>
          </w:tcPr>
          <w:p w14:paraId="363A00A5" w14:textId="6D9AC8B9" w:rsidR="0063427B" w:rsidRPr="00301023" w:rsidRDefault="00AD7A19">
            <w:pPr>
              <w:contextualSpacing w:val="0"/>
            </w:pPr>
            <w:r w:rsidRPr="00AD7A19">
              <w:t>Learners will be able to identify discrimination of individuals and groups based upon perceived differences.</w:t>
            </w:r>
          </w:p>
        </w:tc>
        <w:tc>
          <w:tcPr>
            <w:tcW w:w="536" w:type="pct"/>
            <w:shd w:val="clear" w:color="auto" w:fill="auto"/>
          </w:tcPr>
          <w:p w14:paraId="177646C0" w14:textId="77777777" w:rsidR="0063427B" w:rsidRDefault="0063427B">
            <w:pPr>
              <w:rPr>
                <w:sz w:val="21"/>
                <w:szCs w:val="21"/>
              </w:rPr>
            </w:pPr>
          </w:p>
        </w:tc>
        <w:tc>
          <w:tcPr>
            <w:tcW w:w="381" w:type="pct"/>
            <w:shd w:val="clear" w:color="auto" w:fill="auto"/>
          </w:tcPr>
          <w:p w14:paraId="2F84FDA1" w14:textId="77777777" w:rsidR="0063427B" w:rsidRDefault="0063427B">
            <w:pPr>
              <w:rPr>
                <w:sz w:val="21"/>
                <w:szCs w:val="21"/>
              </w:rPr>
            </w:pPr>
          </w:p>
        </w:tc>
        <w:tc>
          <w:tcPr>
            <w:tcW w:w="366" w:type="pct"/>
            <w:shd w:val="clear" w:color="auto" w:fill="auto"/>
          </w:tcPr>
          <w:p w14:paraId="6D02E6A7" w14:textId="0EA97EE8" w:rsidR="0063427B" w:rsidRDefault="0063427B">
            <w:pPr>
              <w:rPr>
                <w:sz w:val="21"/>
                <w:szCs w:val="21"/>
              </w:rPr>
            </w:pPr>
          </w:p>
        </w:tc>
      </w:tr>
      <w:tr w:rsidR="0063427B" w14:paraId="4A4C227B" w14:textId="027EE037" w:rsidTr="00E40D38">
        <w:tc>
          <w:tcPr>
            <w:tcW w:w="121" w:type="pct"/>
            <w:tcBorders>
              <w:top w:val="single" w:sz="4" w:space="0" w:color="000000"/>
              <w:left w:val="single" w:sz="4" w:space="0" w:color="000000"/>
              <w:bottom w:val="single" w:sz="4" w:space="0" w:color="000000"/>
              <w:right w:val="single" w:sz="4" w:space="0" w:color="000000"/>
            </w:tcBorders>
          </w:tcPr>
          <w:p w14:paraId="301474AC" w14:textId="5B5E0035" w:rsidR="0063427B" w:rsidRDefault="0063427B" w:rsidP="008B4C68">
            <w:pPr>
              <w:rPr>
                <w:sz w:val="21"/>
                <w:szCs w:val="21"/>
              </w:rPr>
            </w:pPr>
            <w:r>
              <w:rPr>
                <w:sz w:val="21"/>
                <w:szCs w:val="21"/>
              </w:rPr>
              <w:t>15</w:t>
            </w:r>
          </w:p>
        </w:tc>
        <w:tc>
          <w:tcPr>
            <w:tcW w:w="527" w:type="pct"/>
            <w:tcBorders>
              <w:top w:val="single" w:sz="4" w:space="0" w:color="000000"/>
              <w:left w:val="single" w:sz="4" w:space="0" w:color="000000"/>
              <w:bottom w:val="single" w:sz="4" w:space="0" w:color="000000"/>
              <w:right w:val="single" w:sz="4" w:space="0" w:color="000000"/>
            </w:tcBorders>
          </w:tcPr>
          <w:p w14:paraId="292D0982" w14:textId="29D28212"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54A49DF2" w14:textId="575ACCA6" w:rsidR="0063427B" w:rsidRPr="00301023" w:rsidRDefault="00AD7A19">
            <w:pPr>
              <w:contextualSpacing w:val="0"/>
            </w:pPr>
            <w:r w:rsidRPr="00AD7A19">
              <w:t>Learners will be able to recognize the emotional, physical, social, and other costs of negative relationships.</w:t>
            </w:r>
          </w:p>
        </w:tc>
        <w:tc>
          <w:tcPr>
            <w:tcW w:w="536" w:type="pct"/>
            <w:shd w:val="clear" w:color="auto" w:fill="auto"/>
          </w:tcPr>
          <w:p w14:paraId="41388149" w14:textId="77777777" w:rsidR="0063427B" w:rsidRDefault="0063427B">
            <w:pPr>
              <w:rPr>
                <w:sz w:val="21"/>
                <w:szCs w:val="21"/>
              </w:rPr>
            </w:pPr>
          </w:p>
        </w:tc>
        <w:tc>
          <w:tcPr>
            <w:tcW w:w="381" w:type="pct"/>
            <w:shd w:val="clear" w:color="auto" w:fill="auto"/>
          </w:tcPr>
          <w:p w14:paraId="2FC4A629" w14:textId="77777777" w:rsidR="0063427B" w:rsidRDefault="0063427B">
            <w:pPr>
              <w:rPr>
                <w:sz w:val="21"/>
                <w:szCs w:val="21"/>
              </w:rPr>
            </w:pPr>
          </w:p>
        </w:tc>
        <w:tc>
          <w:tcPr>
            <w:tcW w:w="366" w:type="pct"/>
            <w:shd w:val="clear" w:color="auto" w:fill="auto"/>
          </w:tcPr>
          <w:p w14:paraId="586C4ADD" w14:textId="7B993FFB" w:rsidR="0063427B" w:rsidRDefault="0063427B">
            <w:pPr>
              <w:rPr>
                <w:sz w:val="21"/>
                <w:szCs w:val="21"/>
              </w:rPr>
            </w:pPr>
          </w:p>
        </w:tc>
      </w:tr>
      <w:tr w:rsidR="0063427B" w14:paraId="01A0E101" w14:textId="4D80D28F" w:rsidTr="00E40D38">
        <w:tc>
          <w:tcPr>
            <w:tcW w:w="121" w:type="pct"/>
            <w:tcBorders>
              <w:top w:val="single" w:sz="4" w:space="0" w:color="000000"/>
              <w:left w:val="single" w:sz="4" w:space="0" w:color="000000"/>
              <w:bottom w:val="single" w:sz="4" w:space="0" w:color="000000"/>
              <w:right w:val="single" w:sz="4" w:space="0" w:color="000000"/>
            </w:tcBorders>
          </w:tcPr>
          <w:p w14:paraId="17DCA99D" w14:textId="403AD7E8" w:rsidR="0063427B" w:rsidRDefault="0063427B" w:rsidP="008B4C68">
            <w:pPr>
              <w:rPr>
                <w:sz w:val="21"/>
                <w:szCs w:val="21"/>
              </w:rPr>
            </w:pPr>
            <w:r>
              <w:rPr>
                <w:sz w:val="21"/>
                <w:szCs w:val="21"/>
              </w:rPr>
              <w:t>16</w:t>
            </w:r>
          </w:p>
        </w:tc>
        <w:tc>
          <w:tcPr>
            <w:tcW w:w="527" w:type="pct"/>
            <w:tcBorders>
              <w:top w:val="single" w:sz="4" w:space="0" w:color="000000"/>
              <w:left w:val="single" w:sz="4" w:space="0" w:color="000000"/>
              <w:bottom w:val="single" w:sz="4" w:space="0" w:color="000000"/>
              <w:right w:val="single" w:sz="4" w:space="0" w:color="000000"/>
            </w:tcBorders>
          </w:tcPr>
          <w:p w14:paraId="0905E9D1" w14:textId="7930926C" w:rsidR="0063427B" w:rsidRPr="00301023" w:rsidRDefault="00CC729B" w:rsidP="008C7C33">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35D32E38" w14:textId="622E19D2" w:rsidR="0063427B" w:rsidRPr="00AD7A19" w:rsidRDefault="00AD7A19">
            <w:pPr>
              <w:contextualSpacing w:val="0"/>
            </w:pPr>
            <w:r w:rsidRPr="00AD7A19">
              <w:t>Learne</w:t>
            </w:r>
            <w:r w:rsidR="004A09EA">
              <w:t>rs will be able to use active listening and assertive, clear communication when expressing thoughts and ideas.</w:t>
            </w:r>
            <w:r w:rsidRPr="00AD7A19">
              <w:t xml:space="preserve">   </w:t>
            </w:r>
          </w:p>
        </w:tc>
        <w:tc>
          <w:tcPr>
            <w:tcW w:w="536" w:type="pct"/>
            <w:shd w:val="clear" w:color="auto" w:fill="auto"/>
          </w:tcPr>
          <w:p w14:paraId="0CDFC05E" w14:textId="77777777" w:rsidR="0063427B" w:rsidRDefault="0063427B">
            <w:pPr>
              <w:rPr>
                <w:sz w:val="21"/>
                <w:szCs w:val="21"/>
              </w:rPr>
            </w:pPr>
          </w:p>
        </w:tc>
        <w:tc>
          <w:tcPr>
            <w:tcW w:w="381" w:type="pct"/>
            <w:shd w:val="clear" w:color="auto" w:fill="auto"/>
          </w:tcPr>
          <w:p w14:paraId="7EE3935D" w14:textId="77777777" w:rsidR="0063427B" w:rsidRDefault="0063427B">
            <w:pPr>
              <w:rPr>
                <w:sz w:val="21"/>
                <w:szCs w:val="21"/>
              </w:rPr>
            </w:pPr>
          </w:p>
        </w:tc>
        <w:tc>
          <w:tcPr>
            <w:tcW w:w="366" w:type="pct"/>
            <w:shd w:val="clear" w:color="auto" w:fill="auto"/>
          </w:tcPr>
          <w:p w14:paraId="621A935C" w14:textId="61C63B59" w:rsidR="0063427B" w:rsidRDefault="0063427B">
            <w:pPr>
              <w:rPr>
                <w:sz w:val="21"/>
                <w:szCs w:val="21"/>
              </w:rPr>
            </w:pPr>
          </w:p>
        </w:tc>
      </w:tr>
      <w:tr w:rsidR="0063427B" w14:paraId="2AE7E885" w14:textId="30942157" w:rsidTr="00E40D38">
        <w:tc>
          <w:tcPr>
            <w:tcW w:w="121" w:type="pct"/>
            <w:tcBorders>
              <w:top w:val="single" w:sz="4" w:space="0" w:color="000000"/>
              <w:left w:val="single" w:sz="4" w:space="0" w:color="000000"/>
              <w:bottom w:val="single" w:sz="4" w:space="0" w:color="000000"/>
              <w:right w:val="single" w:sz="4" w:space="0" w:color="000000"/>
            </w:tcBorders>
          </w:tcPr>
          <w:p w14:paraId="165AFA33" w14:textId="2C79B347" w:rsidR="0063427B" w:rsidRDefault="0063427B" w:rsidP="008B4C68">
            <w:pPr>
              <w:rPr>
                <w:sz w:val="21"/>
                <w:szCs w:val="21"/>
              </w:rPr>
            </w:pPr>
            <w:r>
              <w:rPr>
                <w:sz w:val="21"/>
                <w:szCs w:val="21"/>
              </w:rPr>
              <w:t>17</w:t>
            </w:r>
          </w:p>
        </w:tc>
        <w:tc>
          <w:tcPr>
            <w:tcW w:w="527" w:type="pct"/>
            <w:tcBorders>
              <w:top w:val="single" w:sz="4" w:space="0" w:color="000000"/>
              <w:left w:val="single" w:sz="4" w:space="0" w:color="000000"/>
              <w:bottom w:val="single" w:sz="4" w:space="0" w:color="000000"/>
              <w:right w:val="single" w:sz="4" w:space="0" w:color="000000"/>
            </w:tcBorders>
          </w:tcPr>
          <w:p w14:paraId="4783901C" w14:textId="37935268"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15459EC0" w14:textId="6964845E" w:rsidR="0063427B" w:rsidRPr="00301023" w:rsidRDefault="00AD7A19">
            <w:pPr>
              <w:contextualSpacing w:val="0"/>
            </w:pPr>
            <w:r w:rsidRPr="00AD7A19">
              <w:t>Learners will be able to recognize and respond appropriately to constructive feedback.</w:t>
            </w:r>
          </w:p>
        </w:tc>
        <w:tc>
          <w:tcPr>
            <w:tcW w:w="536" w:type="pct"/>
            <w:shd w:val="clear" w:color="auto" w:fill="auto"/>
          </w:tcPr>
          <w:p w14:paraId="6B959384" w14:textId="77777777" w:rsidR="0063427B" w:rsidRDefault="0063427B">
            <w:pPr>
              <w:rPr>
                <w:sz w:val="21"/>
                <w:szCs w:val="21"/>
              </w:rPr>
            </w:pPr>
          </w:p>
        </w:tc>
        <w:tc>
          <w:tcPr>
            <w:tcW w:w="381" w:type="pct"/>
            <w:shd w:val="clear" w:color="auto" w:fill="auto"/>
          </w:tcPr>
          <w:p w14:paraId="64490EB6" w14:textId="77777777" w:rsidR="0063427B" w:rsidRDefault="0063427B">
            <w:pPr>
              <w:rPr>
                <w:sz w:val="21"/>
                <w:szCs w:val="21"/>
              </w:rPr>
            </w:pPr>
          </w:p>
        </w:tc>
        <w:tc>
          <w:tcPr>
            <w:tcW w:w="366" w:type="pct"/>
            <w:shd w:val="clear" w:color="auto" w:fill="auto"/>
          </w:tcPr>
          <w:p w14:paraId="3DCFD62E" w14:textId="35FDFB11" w:rsidR="0063427B" w:rsidRDefault="0063427B">
            <w:pPr>
              <w:rPr>
                <w:sz w:val="21"/>
                <w:szCs w:val="21"/>
              </w:rPr>
            </w:pPr>
          </w:p>
        </w:tc>
      </w:tr>
      <w:tr w:rsidR="0063427B" w14:paraId="54448447" w14:textId="77777777" w:rsidTr="00E40D38">
        <w:tc>
          <w:tcPr>
            <w:tcW w:w="121" w:type="pct"/>
            <w:tcBorders>
              <w:top w:val="single" w:sz="4" w:space="0" w:color="000000"/>
              <w:left w:val="single" w:sz="4" w:space="0" w:color="000000"/>
              <w:bottom w:val="single" w:sz="4" w:space="0" w:color="000000"/>
              <w:right w:val="single" w:sz="4" w:space="0" w:color="000000"/>
            </w:tcBorders>
          </w:tcPr>
          <w:p w14:paraId="3866AD29" w14:textId="53DF7605" w:rsidR="0063427B" w:rsidRDefault="0063427B" w:rsidP="008B4C68">
            <w:pPr>
              <w:rPr>
                <w:sz w:val="21"/>
                <w:szCs w:val="21"/>
              </w:rPr>
            </w:pPr>
            <w:r>
              <w:rPr>
                <w:sz w:val="21"/>
                <w:szCs w:val="21"/>
              </w:rPr>
              <w:t>18</w:t>
            </w:r>
          </w:p>
        </w:tc>
        <w:tc>
          <w:tcPr>
            <w:tcW w:w="527" w:type="pct"/>
            <w:tcBorders>
              <w:top w:val="single" w:sz="4" w:space="0" w:color="000000"/>
              <w:left w:val="single" w:sz="4" w:space="0" w:color="000000"/>
              <w:bottom w:val="single" w:sz="4" w:space="0" w:color="000000"/>
              <w:right w:val="single" w:sz="4" w:space="0" w:color="000000"/>
            </w:tcBorders>
          </w:tcPr>
          <w:p w14:paraId="28A81FB9" w14:textId="41BAF3D7" w:rsidR="0063427B" w:rsidRPr="00301023" w:rsidRDefault="00CC729B" w:rsidP="008B4C68">
            <w:r w:rsidRPr="00301023">
              <w:t>Relationship Skills</w:t>
            </w:r>
          </w:p>
        </w:tc>
        <w:tc>
          <w:tcPr>
            <w:tcW w:w="3069" w:type="pct"/>
            <w:tcBorders>
              <w:top w:val="single" w:sz="4" w:space="0" w:color="000000"/>
              <w:left w:val="single" w:sz="4" w:space="0" w:color="000000"/>
              <w:bottom w:val="single" w:sz="4" w:space="0" w:color="000000"/>
            </w:tcBorders>
          </w:tcPr>
          <w:p w14:paraId="54D5C795" w14:textId="20927110" w:rsidR="0063427B" w:rsidRPr="007E62C3" w:rsidRDefault="00AD7A19">
            <w:r w:rsidRPr="00AD7A19">
              <w:t>Learners will be able to work cooperatively and productively in a group and overcome setbacks and disagreements.</w:t>
            </w:r>
          </w:p>
        </w:tc>
        <w:tc>
          <w:tcPr>
            <w:tcW w:w="536" w:type="pct"/>
            <w:shd w:val="clear" w:color="auto" w:fill="auto"/>
          </w:tcPr>
          <w:p w14:paraId="285694FE" w14:textId="77777777" w:rsidR="0063427B" w:rsidRDefault="0063427B">
            <w:pPr>
              <w:rPr>
                <w:sz w:val="21"/>
                <w:szCs w:val="21"/>
              </w:rPr>
            </w:pPr>
          </w:p>
        </w:tc>
        <w:tc>
          <w:tcPr>
            <w:tcW w:w="381" w:type="pct"/>
            <w:shd w:val="clear" w:color="auto" w:fill="auto"/>
          </w:tcPr>
          <w:p w14:paraId="1C9EA366" w14:textId="77777777" w:rsidR="0063427B" w:rsidRDefault="0063427B">
            <w:pPr>
              <w:rPr>
                <w:sz w:val="21"/>
                <w:szCs w:val="21"/>
              </w:rPr>
            </w:pPr>
          </w:p>
        </w:tc>
        <w:tc>
          <w:tcPr>
            <w:tcW w:w="366" w:type="pct"/>
            <w:shd w:val="clear" w:color="auto" w:fill="auto"/>
          </w:tcPr>
          <w:p w14:paraId="0CEF52B4" w14:textId="77777777" w:rsidR="0063427B" w:rsidRDefault="0063427B">
            <w:pPr>
              <w:rPr>
                <w:sz w:val="21"/>
                <w:szCs w:val="21"/>
              </w:rPr>
            </w:pPr>
          </w:p>
        </w:tc>
      </w:tr>
      <w:tr w:rsidR="0063427B" w14:paraId="03887EC2" w14:textId="695878CD" w:rsidTr="00E40D38">
        <w:tc>
          <w:tcPr>
            <w:tcW w:w="121" w:type="pct"/>
            <w:tcBorders>
              <w:top w:val="single" w:sz="4" w:space="0" w:color="000000"/>
              <w:left w:val="single" w:sz="4" w:space="0" w:color="000000"/>
              <w:bottom w:val="single" w:sz="4" w:space="0" w:color="000000"/>
              <w:right w:val="single" w:sz="4" w:space="0" w:color="000000"/>
            </w:tcBorders>
          </w:tcPr>
          <w:p w14:paraId="6A738BFA" w14:textId="3EBF85BE" w:rsidR="0063427B" w:rsidRDefault="0063427B" w:rsidP="008B4C68">
            <w:pPr>
              <w:rPr>
                <w:sz w:val="21"/>
                <w:szCs w:val="21"/>
              </w:rPr>
            </w:pPr>
            <w:r>
              <w:rPr>
                <w:sz w:val="21"/>
                <w:szCs w:val="21"/>
              </w:rPr>
              <w:t>19</w:t>
            </w:r>
          </w:p>
        </w:tc>
        <w:tc>
          <w:tcPr>
            <w:tcW w:w="527" w:type="pct"/>
            <w:tcBorders>
              <w:top w:val="single" w:sz="4" w:space="0" w:color="000000"/>
              <w:left w:val="single" w:sz="4" w:space="0" w:color="000000"/>
              <w:bottom w:val="single" w:sz="4" w:space="0" w:color="000000"/>
              <w:right w:val="single" w:sz="4" w:space="0" w:color="000000"/>
            </w:tcBorders>
          </w:tcPr>
          <w:p w14:paraId="20DEC0E1" w14:textId="16748E0D"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288EA624" w14:textId="133C1197" w:rsidR="0063427B" w:rsidRPr="00301023" w:rsidRDefault="00AD7A19">
            <w:pPr>
              <w:contextualSpacing w:val="0"/>
            </w:pPr>
            <w:bookmarkStart w:id="2" w:name="_1fob9te" w:colFirst="0" w:colLast="0"/>
            <w:bookmarkEnd w:id="2"/>
            <w:r w:rsidRPr="00AD7A19">
              <w:t>Learners will be able to apply negotiation skills and conflict resolution skills to resolve differences.</w:t>
            </w:r>
          </w:p>
        </w:tc>
        <w:tc>
          <w:tcPr>
            <w:tcW w:w="536" w:type="pct"/>
            <w:shd w:val="clear" w:color="auto" w:fill="auto"/>
          </w:tcPr>
          <w:p w14:paraId="49A3DA83" w14:textId="77777777" w:rsidR="0063427B" w:rsidRDefault="0063427B">
            <w:pPr>
              <w:rPr>
                <w:sz w:val="21"/>
                <w:szCs w:val="21"/>
              </w:rPr>
            </w:pPr>
          </w:p>
        </w:tc>
        <w:tc>
          <w:tcPr>
            <w:tcW w:w="381" w:type="pct"/>
            <w:shd w:val="clear" w:color="auto" w:fill="auto"/>
          </w:tcPr>
          <w:p w14:paraId="2E02A197" w14:textId="77777777" w:rsidR="0063427B" w:rsidRDefault="0063427B">
            <w:pPr>
              <w:rPr>
                <w:sz w:val="21"/>
                <w:szCs w:val="21"/>
              </w:rPr>
            </w:pPr>
          </w:p>
        </w:tc>
        <w:tc>
          <w:tcPr>
            <w:tcW w:w="366" w:type="pct"/>
            <w:shd w:val="clear" w:color="auto" w:fill="auto"/>
          </w:tcPr>
          <w:p w14:paraId="021F455D" w14:textId="123D02DF" w:rsidR="0063427B" w:rsidRDefault="0063427B">
            <w:pPr>
              <w:rPr>
                <w:sz w:val="21"/>
                <w:szCs w:val="21"/>
              </w:rPr>
            </w:pPr>
          </w:p>
        </w:tc>
      </w:tr>
      <w:tr w:rsidR="0063427B" w14:paraId="14E1BD05" w14:textId="0064BF5C" w:rsidTr="00E40D38">
        <w:tc>
          <w:tcPr>
            <w:tcW w:w="121" w:type="pct"/>
            <w:tcBorders>
              <w:top w:val="single" w:sz="4" w:space="0" w:color="000000"/>
              <w:left w:val="single" w:sz="4" w:space="0" w:color="000000"/>
              <w:bottom w:val="single" w:sz="4" w:space="0" w:color="000000"/>
              <w:right w:val="single" w:sz="4" w:space="0" w:color="000000"/>
            </w:tcBorders>
          </w:tcPr>
          <w:p w14:paraId="7DAD32AC" w14:textId="547AA164" w:rsidR="0063427B" w:rsidRDefault="0063427B" w:rsidP="008B4C68">
            <w:pPr>
              <w:rPr>
                <w:sz w:val="21"/>
                <w:szCs w:val="21"/>
              </w:rPr>
            </w:pPr>
            <w:r>
              <w:rPr>
                <w:sz w:val="21"/>
                <w:szCs w:val="21"/>
              </w:rPr>
              <w:t>20</w:t>
            </w:r>
          </w:p>
        </w:tc>
        <w:tc>
          <w:tcPr>
            <w:tcW w:w="527" w:type="pct"/>
            <w:tcBorders>
              <w:top w:val="single" w:sz="4" w:space="0" w:color="000000"/>
              <w:left w:val="single" w:sz="4" w:space="0" w:color="000000"/>
              <w:bottom w:val="single" w:sz="4" w:space="0" w:color="000000"/>
              <w:right w:val="single" w:sz="4" w:space="0" w:color="000000"/>
            </w:tcBorders>
          </w:tcPr>
          <w:p w14:paraId="6C19D2FA" w14:textId="5C82F783" w:rsidR="0063427B" w:rsidRPr="00301023" w:rsidRDefault="00CC729B" w:rsidP="008B4C68">
            <w:r w:rsidRPr="00301023">
              <w:t>Decision Making</w:t>
            </w:r>
          </w:p>
        </w:tc>
        <w:tc>
          <w:tcPr>
            <w:tcW w:w="3069" w:type="pct"/>
            <w:tcBorders>
              <w:top w:val="single" w:sz="4" w:space="0" w:color="000000"/>
              <w:left w:val="single" w:sz="4" w:space="0" w:color="000000"/>
              <w:bottom w:val="single" w:sz="4" w:space="0" w:color="000000"/>
            </w:tcBorders>
          </w:tcPr>
          <w:p w14:paraId="35BFA9CC" w14:textId="66EF35FE" w:rsidR="0063427B" w:rsidRPr="00301023" w:rsidRDefault="00AD7A19">
            <w:r w:rsidRPr="00AD7A19">
              <w:t xml:space="preserve">Learners will be able to </w:t>
            </w:r>
            <w:r>
              <w:t xml:space="preserve">generate a variety </w:t>
            </w:r>
            <w:r w:rsidRPr="00AD7A19">
              <w:t>of  solutions and outcomes to a problem with consideration of well-being for oneself and others.</w:t>
            </w:r>
          </w:p>
        </w:tc>
        <w:tc>
          <w:tcPr>
            <w:tcW w:w="536" w:type="pct"/>
            <w:shd w:val="clear" w:color="auto" w:fill="auto"/>
          </w:tcPr>
          <w:p w14:paraId="5308C56A" w14:textId="77777777" w:rsidR="0063427B" w:rsidRDefault="0063427B">
            <w:pPr>
              <w:rPr>
                <w:sz w:val="21"/>
                <w:szCs w:val="21"/>
              </w:rPr>
            </w:pPr>
          </w:p>
        </w:tc>
        <w:tc>
          <w:tcPr>
            <w:tcW w:w="381" w:type="pct"/>
            <w:shd w:val="clear" w:color="auto" w:fill="auto"/>
          </w:tcPr>
          <w:p w14:paraId="128A55F7" w14:textId="77777777" w:rsidR="0063427B" w:rsidRDefault="0063427B">
            <w:pPr>
              <w:rPr>
                <w:sz w:val="21"/>
                <w:szCs w:val="21"/>
              </w:rPr>
            </w:pPr>
          </w:p>
        </w:tc>
        <w:tc>
          <w:tcPr>
            <w:tcW w:w="366" w:type="pct"/>
            <w:shd w:val="clear" w:color="auto" w:fill="auto"/>
          </w:tcPr>
          <w:p w14:paraId="340DDA8B" w14:textId="085C2BCB" w:rsidR="0063427B" w:rsidRDefault="0063427B">
            <w:pPr>
              <w:rPr>
                <w:sz w:val="21"/>
                <w:szCs w:val="21"/>
              </w:rPr>
            </w:pPr>
          </w:p>
        </w:tc>
      </w:tr>
      <w:tr w:rsidR="0063427B" w14:paraId="05D39228" w14:textId="5A47CBC3" w:rsidTr="00E40D38">
        <w:tc>
          <w:tcPr>
            <w:tcW w:w="121" w:type="pct"/>
          </w:tcPr>
          <w:p w14:paraId="11F1E86A" w14:textId="7F8E4B39" w:rsidR="0063427B" w:rsidRDefault="0063427B" w:rsidP="00C54536">
            <w:pPr>
              <w:rPr>
                <w:sz w:val="21"/>
                <w:szCs w:val="21"/>
              </w:rPr>
            </w:pPr>
            <w:r>
              <w:rPr>
                <w:sz w:val="21"/>
                <w:szCs w:val="21"/>
              </w:rPr>
              <w:t>21</w:t>
            </w:r>
          </w:p>
        </w:tc>
        <w:tc>
          <w:tcPr>
            <w:tcW w:w="527" w:type="pct"/>
          </w:tcPr>
          <w:p w14:paraId="10348D07" w14:textId="45F3AD78" w:rsidR="0063427B" w:rsidRPr="00301023" w:rsidRDefault="00CC729B" w:rsidP="00C54536">
            <w:pPr>
              <w:contextualSpacing w:val="0"/>
            </w:pPr>
            <w:r w:rsidRPr="00301023">
              <w:t>Social-Awareness</w:t>
            </w:r>
          </w:p>
        </w:tc>
        <w:tc>
          <w:tcPr>
            <w:tcW w:w="3069" w:type="pct"/>
          </w:tcPr>
          <w:p w14:paraId="6F0AA11C" w14:textId="73A9E441" w:rsidR="0063427B" w:rsidRPr="00301023" w:rsidRDefault="00AD7A19">
            <w:pPr>
              <w:contextualSpacing w:val="0"/>
            </w:pPr>
            <w:r w:rsidRPr="00AD7A19">
              <w:t>Learners will</w:t>
            </w:r>
            <w:r w:rsidR="004A09EA">
              <w:t xml:space="preserve"> be able to identify how</w:t>
            </w:r>
            <w:r w:rsidRPr="00AD7A19">
              <w:t xml:space="preserve"> social norms for</w:t>
            </w:r>
            <w:r w:rsidR="004A09EA">
              <w:t xml:space="preserve"> behavior vary across different settings and within different cultures.</w:t>
            </w:r>
          </w:p>
        </w:tc>
        <w:tc>
          <w:tcPr>
            <w:tcW w:w="536" w:type="pct"/>
            <w:shd w:val="clear" w:color="auto" w:fill="auto"/>
          </w:tcPr>
          <w:p w14:paraId="6FE6BCCC" w14:textId="77777777" w:rsidR="0063427B" w:rsidRDefault="0063427B">
            <w:pPr>
              <w:rPr>
                <w:sz w:val="21"/>
                <w:szCs w:val="21"/>
              </w:rPr>
            </w:pPr>
          </w:p>
        </w:tc>
        <w:tc>
          <w:tcPr>
            <w:tcW w:w="381" w:type="pct"/>
            <w:shd w:val="clear" w:color="auto" w:fill="auto"/>
          </w:tcPr>
          <w:p w14:paraId="01E5C404" w14:textId="77777777" w:rsidR="0063427B" w:rsidRDefault="0063427B">
            <w:pPr>
              <w:rPr>
                <w:sz w:val="21"/>
                <w:szCs w:val="21"/>
              </w:rPr>
            </w:pPr>
          </w:p>
        </w:tc>
        <w:tc>
          <w:tcPr>
            <w:tcW w:w="366" w:type="pct"/>
            <w:shd w:val="clear" w:color="auto" w:fill="auto"/>
          </w:tcPr>
          <w:p w14:paraId="0F60E799" w14:textId="4C04D185" w:rsidR="0063427B" w:rsidRDefault="0063427B">
            <w:pPr>
              <w:rPr>
                <w:sz w:val="21"/>
                <w:szCs w:val="21"/>
              </w:rPr>
            </w:pPr>
          </w:p>
        </w:tc>
      </w:tr>
      <w:tr w:rsidR="0063427B" w14:paraId="0F49A1FF" w14:textId="13A19C05" w:rsidTr="00E40D38">
        <w:tc>
          <w:tcPr>
            <w:tcW w:w="121" w:type="pct"/>
          </w:tcPr>
          <w:p w14:paraId="78856E41" w14:textId="10E8B801" w:rsidR="0063427B" w:rsidRDefault="0063427B" w:rsidP="00C54536">
            <w:pPr>
              <w:rPr>
                <w:sz w:val="21"/>
                <w:szCs w:val="21"/>
              </w:rPr>
            </w:pPr>
            <w:r>
              <w:rPr>
                <w:sz w:val="21"/>
                <w:szCs w:val="21"/>
              </w:rPr>
              <w:t>22</w:t>
            </w:r>
          </w:p>
        </w:tc>
        <w:tc>
          <w:tcPr>
            <w:tcW w:w="527" w:type="pct"/>
          </w:tcPr>
          <w:p w14:paraId="4876E349" w14:textId="6488E990" w:rsidR="0063427B" w:rsidRPr="00301023" w:rsidRDefault="00CC729B" w:rsidP="00C54536">
            <w:pPr>
              <w:contextualSpacing w:val="0"/>
            </w:pPr>
            <w:r w:rsidRPr="00301023">
              <w:t>Decision Making</w:t>
            </w:r>
            <w:r w:rsidR="008C7C33" w:rsidRPr="00301023">
              <w:t xml:space="preserve">  </w:t>
            </w:r>
            <w:r w:rsidRPr="00301023">
              <w:t>Relationship Skills</w:t>
            </w:r>
          </w:p>
        </w:tc>
        <w:tc>
          <w:tcPr>
            <w:tcW w:w="3069" w:type="pct"/>
          </w:tcPr>
          <w:p w14:paraId="2DEA4444" w14:textId="4D9EAF90" w:rsidR="0063427B" w:rsidRPr="00301023" w:rsidRDefault="00AD7A19">
            <w:pPr>
              <w:contextualSpacing w:val="0"/>
            </w:pPr>
            <w:r w:rsidRPr="00AD7A19">
              <w:t>Learners will be able to identify the impact of their decisions on personal safety and relationships.</w:t>
            </w:r>
          </w:p>
        </w:tc>
        <w:tc>
          <w:tcPr>
            <w:tcW w:w="536" w:type="pct"/>
            <w:shd w:val="clear" w:color="auto" w:fill="auto"/>
          </w:tcPr>
          <w:p w14:paraId="13CB91B0" w14:textId="77777777" w:rsidR="0063427B" w:rsidRDefault="0063427B">
            <w:pPr>
              <w:rPr>
                <w:sz w:val="21"/>
                <w:szCs w:val="21"/>
              </w:rPr>
            </w:pPr>
          </w:p>
        </w:tc>
        <w:tc>
          <w:tcPr>
            <w:tcW w:w="381" w:type="pct"/>
            <w:shd w:val="clear" w:color="auto" w:fill="auto"/>
          </w:tcPr>
          <w:p w14:paraId="03A0D47F" w14:textId="77777777" w:rsidR="0063427B" w:rsidRDefault="0063427B">
            <w:pPr>
              <w:rPr>
                <w:sz w:val="21"/>
                <w:szCs w:val="21"/>
              </w:rPr>
            </w:pPr>
          </w:p>
        </w:tc>
        <w:tc>
          <w:tcPr>
            <w:tcW w:w="366" w:type="pct"/>
            <w:shd w:val="clear" w:color="auto" w:fill="auto"/>
          </w:tcPr>
          <w:p w14:paraId="39EB3193" w14:textId="18D739A8" w:rsidR="0063427B" w:rsidRDefault="0063427B">
            <w:pPr>
              <w:rPr>
                <w:sz w:val="21"/>
                <w:szCs w:val="21"/>
              </w:rPr>
            </w:pPr>
          </w:p>
        </w:tc>
      </w:tr>
      <w:tr w:rsidR="0063427B" w14:paraId="5F12D419" w14:textId="0ED9B25E" w:rsidTr="00E40D38">
        <w:tc>
          <w:tcPr>
            <w:tcW w:w="121" w:type="pct"/>
          </w:tcPr>
          <w:p w14:paraId="037C9875" w14:textId="4AE7C03A" w:rsidR="0063427B" w:rsidRDefault="0063427B" w:rsidP="00C54536">
            <w:pPr>
              <w:rPr>
                <w:sz w:val="21"/>
                <w:szCs w:val="21"/>
              </w:rPr>
            </w:pPr>
            <w:r>
              <w:rPr>
                <w:sz w:val="21"/>
                <w:szCs w:val="21"/>
              </w:rPr>
              <w:t>23</w:t>
            </w:r>
          </w:p>
        </w:tc>
        <w:tc>
          <w:tcPr>
            <w:tcW w:w="527" w:type="pct"/>
          </w:tcPr>
          <w:p w14:paraId="67782F0F" w14:textId="572D6B87" w:rsidR="0063427B" w:rsidRPr="00301023" w:rsidRDefault="00CC729B" w:rsidP="00C54536">
            <w:pPr>
              <w:contextualSpacing w:val="0"/>
            </w:pPr>
            <w:r w:rsidRPr="00301023">
              <w:t>Social-Awareness</w:t>
            </w:r>
            <w:r w:rsidR="008C7C33" w:rsidRPr="00301023">
              <w:t xml:space="preserve">  </w:t>
            </w:r>
            <w:r w:rsidRPr="00301023">
              <w:t>Relationship Skills</w:t>
            </w:r>
          </w:p>
        </w:tc>
        <w:tc>
          <w:tcPr>
            <w:tcW w:w="3069" w:type="pct"/>
          </w:tcPr>
          <w:p w14:paraId="601D4CA9" w14:textId="468397E1" w:rsidR="0063427B" w:rsidRPr="00301023" w:rsidRDefault="00AD7A19">
            <w:pPr>
              <w:contextualSpacing w:val="0"/>
            </w:pPr>
            <w:r w:rsidRPr="00AD7A19">
              <w:t>Learners will be able to advocate for themselves.</w:t>
            </w:r>
          </w:p>
        </w:tc>
        <w:tc>
          <w:tcPr>
            <w:tcW w:w="536" w:type="pct"/>
            <w:shd w:val="clear" w:color="auto" w:fill="auto"/>
          </w:tcPr>
          <w:p w14:paraId="49329617" w14:textId="77777777" w:rsidR="0063427B" w:rsidRDefault="0063427B">
            <w:pPr>
              <w:rPr>
                <w:sz w:val="21"/>
                <w:szCs w:val="21"/>
              </w:rPr>
            </w:pPr>
          </w:p>
        </w:tc>
        <w:tc>
          <w:tcPr>
            <w:tcW w:w="381" w:type="pct"/>
            <w:shd w:val="clear" w:color="auto" w:fill="auto"/>
          </w:tcPr>
          <w:p w14:paraId="34B4D835" w14:textId="77777777" w:rsidR="0063427B" w:rsidRDefault="0063427B">
            <w:pPr>
              <w:rPr>
                <w:sz w:val="21"/>
                <w:szCs w:val="21"/>
              </w:rPr>
            </w:pPr>
          </w:p>
        </w:tc>
        <w:tc>
          <w:tcPr>
            <w:tcW w:w="366" w:type="pct"/>
            <w:shd w:val="clear" w:color="auto" w:fill="auto"/>
          </w:tcPr>
          <w:p w14:paraId="509C6B15" w14:textId="1A5EFD92" w:rsidR="0063427B" w:rsidRDefault="0063427B">
            <w:pPr>
              <w:rPr>
                <w:sz w:val="21"/>
                <w:szCs w:val="21"/>
              </w:rPr>
            </w:pPr>
          </w:p>
        </w:tc>
      </w:tr>
      <w:tr w:rsidR="0063427B" w14:paraId="25AE87D2" w14:textId="5C58749C" w:rsidTr="00E40D38">
        <w:tc>
          <w:tcPr>
            <w:tcW w:w="121" w:type="pct"/>
          </w:tcPr>
          <w:p w14:paraId="777D3BFB" w14:textId="37C63DF3" w:rsidR="0063427B" w:rsidRDefault="0063427B" w:rsidP="00C54536">
            <w:pPr>
              <w:rPr>
                <w:sz w:val="21"/>
                <w:szCs w:val="21"/>
              </w:rPr>
            </w:pPr>
            <w:r>
              <w:rPr>
                <w:sz w:val="21"/>
                <w:szCs w:val="21"/>
              </w:rPr>
              <w:t>24</w:t>
            </w:r>
          </w:p>
        </w:tc>
        <w:tc>
          <w:tcPr>
            <w:tcW w:w="527" w:type="pct"/>
          </w:tcPr>
          <w:p w14:paraId="09AA7E4E" w14:textId="6EF93EFE" w:rsidR="008C7C33" w:rsidRPr="00301023" w:rsidRDefault="00CC729B" w:rsidP="00C54536">
            <w:pPr>
              <w:contextualSpacing w:val="0"/>
            </w:pPr>
            <w:r w:rsidRPr="00301023">
              <w:t>Decision Making</w:t>
            </w:r>
            <w:r w:rsidR="0063427B" w:rsidRPr="00301023">
              <w:t xml:space="preserve"> </w:t>
            </w:r>
          </w:p>
          <w:p w14:paraId="2C70A9E2" w14:textId="77777777" w:rsidR="00DB223B" w:rsidRPr="00301023" w:rsidRDefault="00CC729B" w:rsidP="00C54536">
            <w:pPr>
              <w:contextualSpacing w:val="0"/>
            </w:pPr>
            <w:r w:rsidRPr="00301023">
              <w:t>Social-Awareness</w:t>
            </w:r>
          </w:p>
          <w:p w14:paraId="1606DCCA" w14:textId="793201F7" w:rsidR="0063427B" w:rsidRPr="00301023" w:rsidRDefault="00CC729B" w:rsidP="00C54536">
            <w:pPr>
              <w:contextualSpacing w:val="0"/>
            </w:pPr>
            <w:r w:rsidRPr="00301023">
              <w:t>Relationship Skills</w:t>
            </w:r>
          </w:p>
        </w:tc>
        <w:tc>
          <w:tcPr>
            <w:tcW w:w="3069" w:type="pct"/>
          </w:tcPr>
          <w:p w14:paraId="76A19BA6" w14:textId="3A8F7CEF" w:rsidR="0063427B" w:rsidRPr="00ED040F" w:rsidRDefault="00AD7A19" w:rsidP="00ED040F">
            <w:pPr>
              <w:tabs>
                <w:tab w:val="left" w:pos="921"/>
              </w:tabs>
            </w:pPr>
            <w:r w:rsidRPr="00AD7A19">
              <w:t>Learne</w:t>
            </w:r>
            <w:r w:rsidR="004A09EA">
              <w:t>rs will be able to, with adult guidance,</w:t>
            </w:r>
            <w:r w:rsidR="00735653">
              <w:t xml:space="preserve"> </w:t>
            </w:r>
            <w:r w:rsidRPr="00AD7A19">
              <w:t>create an action plan that addresses a nee</w:t>
            </w:r>
            <w:r w:rsidR="00735653">
              <w:t xml:space="preserve">d in the classroom, school, </w:t>
            </w:r>
            <w:r w:rsidRPr="00AD7A19">
              <w:t>or community.</w:t>
            </w:r>
            <w:r w:rsidR="00ED040F">
              <w:tab/>
            </w:r>
          </w:p>
        </w:tc>
        <w:tc>
          <w:tcPr>
            <w:tcW w:w="536" w:type="pct"/>
            <w:shd w:val="clear" w:color="auto" w:fill="auto"/>
          </w:tcPr>
          <w:p w14:paraId="5B1E93A6" w14:textId="77777777" w:rsidR="0063427B" w:rsidRDefault="0063427B">
            <w:pPr>
              <w:rPr>
                <w:sz w:val="21"/>
                <w:szCs w:val="21"/>
              </w:rPr>
            </w:pPr>
          </w:p>
        </w:tc>
        <w:tc>
          <w:tcPr>
            <w:tcW w:w="381" w:type="pct"/>
            <w:shd w:val="clear" w:color="auto" w:fill="auto"/>
          </w:tcPr>
          <w:p w14:paraId="3F132710" w14:textId="77777777" w:rsidR="0063427B" w:rsidRDefault="0063427B">
            <w:pPr>
              <w:rPr>
                <w:sz w:val="21"/>
                <w:szCs w:val="21"/>
              </w:rPr>
            </w:pPr>
          </w:p>
        </w:tc>
        <w:tc>
          <w:tcPr>
            <w:tcW w:w="366" w:type="pct"/>
            <w:shd w:val="clear" w:color="auto" w:fill="auto"/>
          </w:tcPr>
          <w:p w14:paraId="487E74EA" w14:textId="5D1A759B" w:rsidR="0063427B" w:rsidRDefault="0063427B">
            <w:pPr>
              <w:rPr>
                <w:sz w:val="21"/>
                <w:szCs w:val="21"/>
              </w:rPr>
            </w:pPr>
          </w:p>
        </w:tc>
      </w:tr>
    </w:tbl>
    <w:p w14:paraId="56FF393F" w14:textId="2E897C44" w:rsidR="00D61916" w:rsidRDefault="007B0CCA">
      <w:r>
        <w:t>Implementation suggestions:</w:t>
      </w:r>
    </w:p>
    <w:p w14:paraId="0496F6DF" w14:textId="26D7B438" w:rsidR="007B0CCA" w:rsidRDefault="007B0CCA">
      <w:r w:rsidRPr="00431264">
        <w:rPr>
          <w:color w:val="2E74B5" w:themeColor="accent1" w:themeShade="BF"/>
        </w:rPr>
        <w:t>Grade level horizontal planning</w:t>
      </w:r>
      <w:r>
        <w:t xml:space="preserve">: Staff identify benchmarks to be addressed by each grade level, ensuring </w:t>
      </w:r>
      <w:r w:rsidR="00301023">
        <w:t>that benchmarks</w:t>
      </w:r>
      <w:r>
        <w:t xml:space="preserve"> are addressed across the grade band. </w:t>
      </w:r>
    </w:p>
    <w:p w14:paraId="2EE84A49" w14:textId="4492A64D" w:rsidR="007B0CCA" w:rsidRDefault="007B0CCA">
      <w:r w:rsidRPr="00431264">
        <w:rPr>
          <w:color w:val="2E74B5" w:themeColor="accent1" w:themeShade="BF"/>
        </w:rPr>
        <w:t>Content/Curricular vertical planning:</w:t>
      </w:r>
      <w:r>
        <w:t xml:space="preserve"> Staff identify which benchmarks will be intentionally addressed in content areas such as reading/language arts, math, science, music, art, social studies and history, for example.</w:t>
      </w:r>
    </w:p>
    <w:sectPr w:rsidR="007B0CCA" w:rsidSect="00B13F86">
      <w:headerReference w:type="default" r:id="rId8"/>
      <w:footerReference w:type="default" r:id="rId9"/>
      <w:pgSz w:w="20160" w:h="12240" w:orient="landscape" w:code="5"/>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FFCD" w14:textId="77777777" w:rsidR="001F047E" w:rsidRDefault="001F047E">
      <w:pPr>
        <w:spacing w:after="0" w:line="240" w:lineRule="auto"/>
      </w:pPr>
      <w:r>
        <w:separator/>
      </w:r>
    </w:p>
  </w:endnote>
  <w:endnote w:type="continuationSeparator" w:id="0">
    <w:p w14:paraId="1BF5226B" w14:textId="77777777" w:rsidR="001F047E" w:rsidRDefault="001F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050A" w14:textId="1B0F85E6" w:rsidR="006F2A0B" w:rsidRDefault="006F2A0B">
    <w:pPr>
      <w:tabs>
        <w:tab w:val="center" w:pos="4680"/>
        <w:tab w:val="right" w:pos="9360"/>
      </w:tabs>
      <w:spacing w:after="244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9DCC4" w14:textId="77777777" w:rsidR="001F047E" w:rsidRDefault="001F047E">
      <w:pPr>
        <w:spacing w:after="0" w:line="240" w:lineRule="auto"/>
      </w:pPr>
      <w:r>
        <w:separator/>
      </w:r>
    </w:p>
  </w:footnote>
  <w:footnote w:type="continuationSeparator" w:id="0">
    <w:p w14:paraId="7D0A6E3E" w14:textId="77777777" w:rsidR="001F047E" w:rsidRDefault="001F0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3BD2" w14:textId="2DA5449A" w:rsidR="006F2A0B" w:rsidRDefault="00ED040F">
    <w:pPr>
      <w:tabs>
        <w:tab w:val="center" w:pos="4680"/>
        <w:tab w:val="right" w:pos="9360"/>
      </w:tabs>
      <w:spacing w:before="288" w:after="0" w:line="240" w:lineRule="auto"/>
    </w:pPr>
    <w:r>
      <w:t>Grades 6-8</w:t>
    </w:r>
    <w:r w:rsidR="005E27EB">
      <w:t xml:space="preserve"> </w:t>
    </w:r>
    <w:r w:rsidR="009D5C25">
      <w:t xml:space="preserve">Wisconsin Social and Emotional </w:t>
    </w:r>
    <w:r w:rsidR="00647350">
      <w:t xml:space="preserve">Learning </w:t>
    </w:r>
    <w:r w:rsidR="00E40D38">
      <w:t xml:space="preserve">Competencies   </w:t>
    </w:r>
    <w:r w:rsidR="009D5C25">
      <w:t xml:space="preserve">     </w:t>
    </w:r>
    <w:r w:rsidR="005E27EB">
      <w:tab/>
    </w:r>
    <w:r w:rsidR="00E40D38">
      <w:t>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FF7"/>
    <w:multiLevelType w:val="multilevel"/>
    <w:tmpl w:val="FA7C021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2DFF5768"/>
    <w:multiLevelType w:val="hybridMultilevel"/>
    <w:tmpl w:val="D47AE78A"/>
    <w:lvl w:ilvl="0" w:tplc="756630EC">
      <w:numFmt w:val="bullet"/>
      <w:lvlText w:val=""/>
      <w:lvlJc w:val="left"/>
      <w:pPr>
        <w:ind w:left="720" w:hanging="360"/>
      </w:pPr>
      <w:rPr>
        <w:rFonts w:ascii="Symbol" w:eastAsia="Calibri" w:hAnsi="Symbol"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A39A8"/>
    <w:multiLevelType w:val="hybridMultilevel"/>
    <w:tmpl w:val="3A6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E29DB"/>
    <w:multiLevelType w:val="hybridMultilevel"/>
    <w:tmpl w:val="41E2CF22"/>
    <w:lvl w:ilvl="0" w:tplc="976472A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0B"/>
    <w:rsid w:val="0002765E"/>
    <w:rsid w:val="00063D98"/>
    <w:rsid w:val="00071519"/>
    <w:rsid w:val="001161AF"/>
    <w:rsid w:val="00163BA1"/>
    <w:rsid w:val="001E366C"/>
    <w:rsid w:val="001F047E"/>
    <w:rsid w:val="001F2EFD"/>
    <w:rsid w:val="00217387"/>
    <w:rsid w:val="00281E0E"/>
    <w:rsid w:val="002F5DCF"/>
    <w:rsid w:val="00301023"/>
    <w:rsid w:val="00341525"/>
    <w:rsid w:val="003F73DD"/>
    <w:rsid w:val="004169D9"/>
    <w:rsid w:val="00431264"/>
    <w:rsid w:val="004A09EA"/>
    <w:rsid w:val="005E27EB"/>
    <w:rsid w:val="00612FC6"/>
    <w:rsid w:val="0063427B"/>
    <w:rsid w:val="00647350"/>
    <w:rsid w:val="006706BD"/>
    <w:rsid w:val="00673461"/>
    <w:rsid w:val="006F2A0B"/>
    <w:rsid w:val="007177D4"/>
    <w:rsid w:val="00735653"/>
    <w:rsid w:val="00746891"/>
    <w:rsid w:val="00792F14"/>
    <w:rsid w:val="007B0CCA"/>
    <w:rsid w:val="007C4BB0"/>
    <w:rsid w:val="007E62C3"/>
    <w:rsid w:val="0089169C"/>
    <w:rsid w:val="008A3F67"/>
    <w:rsid w:val="008B4C68"/>
    <w:rsid w:val="008C7C33"/>
    <w:rsid w:val="008F7F5E"/>
    <w:rsid w:val="009327C6"/>
    <w:rsid w:val="009D5C25"/>
    <w:rsid w:val="009D702A"/>
    <w:rsid w:val="00A13CC0"/>
    <w:rsid w:val="00AD7A19"/>
    <w:rsid w:val="00B00D2E"/>
    <w:rsid w:val="00B13F86"/>
    <w:rsid w:val="00B72DA9"/>
    <w:rsid w:val="00B8476C"/>
    <w:rsid w:val="00BA4E7F"/>
    <w:rsid w:val="00BC6C30"/>
    <w:rsid w:val="00BE009A"/>
    <w:rsid w:val="00C052D5"/>
    <w:rsid w:val="00C07129"/>
    <w:rsid w:val="00C54536"/>
    <w:rsid w:val="00CC729B"/>
    <w:rsid w:val="00CD504B"/>
    <w:rsid w:val="00D344C1"/>
    <w:rsid w:val="00D61916"/>
    <w:rsid w:val="00DB223B"/>
    <w:rsid w:val="00E40D38"/>
    <w:rsid w:val="00ED040F"/>
    <w:rsid w:val="00F3531E"/>
    <w:rsid w:val="00F618BF"/>
    <w:rsid w:val="00F70D68"/>
    <w:rsid w:val="00FB6131"/>
    <w:rsid w:val="00FE255E"/>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584C"/>
  <w15:docId w15:val="{8BBB9737-43A8-434C-AE6D-FE621D5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AF"/>
    <w:rPr>
      <w:rFonts w:ascii="Segoe UI" w:hAnsi="Segoe UI" w:cs="Segoe UI"/>
      <w:sz w:val="18"/>
      <w:szCs w:val="18"/>
    </w:rPr>
  </w:style>
  <w:style w:type="paragraph" w:styleId="Header">
    <w:name w:val="header"/>
    <w:basedOn w:val="Normal"/>
    <w:link w:val="HeaderChar"/>
    <w:uiPriority w:val="99"/>
    <w:unhideWhenUsed/>
    <w:rsid w:val="005E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EB"/>
  </w:style>
  <w:style w:type="paragraph" w:styleId="Footer">
    <w:name w:val="footer"/>
    <w:basedOn w:val="Normal"/>
    <w:link w:val="FooterChar"/>
    <w:uiPriority w:val="99"/>
    <w:unhideWhenUsed/>
    <w:rsid w:val="005E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EB"/>
  </w:style>
  <w:style w:type="paragraph" w:styleId="ListParagraph">
    <w:name w:val="List Paragraph"/>
    <w:basedOn w:val="Normal"/>
    <w:uiPriority w:val="34"/>
    <w:qFormat/>
    <w:rsid w:val="00746891"/>
    <w:pPr>
      <w:ind w:left="720"/>
      <w:contextualSpacing/>
    </w:pPr>
  </w:style>
  <w:style w:type="character" w:styleId="Hyperlink">
    <w:name w:val="Hyperlink"/>
    <w:basedOn w:val="DefaultParagraphFont"/>
    <w:uiPriority w:val="99"/>
    <w:semiHidden/>
    <w:unhideWhenUsed/>
    <w:rsid w:val="009D7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pi.wi.gov/sites/default/files/imce/sspw/SEL-Competencies-Guide-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Merath, Kimberly A</dc:creator>
  <cp:lastModifiedBy>Glaus, Marci A.   DPI</cp:lastModifiedBy>
  <cp:revision>2</cp:revision>
  <cp:lastPrinted>2017-06-27T12:56:00Z</cp:lastPrinted>
  <dcterms:created xsi:type="dcterms:W3CDTF">2018-10-04T19:18:00Z</dcterms:created>
  <dcterms:modified xsi:type="dcterms:W3CDTF">2018-10-04T19:18:00Z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