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A57E" w14:textId="57889767" w:rsidR="00E847E0" w:rsidRPr="00B81121" w:rsidRDefault="008B7DAE" w:rsidP="00B81121">
      <w:pPr>
        <w:pStyle w:val="Heading1"/>
      </w:pPr>
      <w:r>
        <w:t>Theatre</w:t>
      </w:r>
      <w:r w:rsidR="00346795">
        <w:t xml:space="preserve"> </w:t>
      </w:r>
      <w:r w:rsidR="005B0DF0">
        <w:t>Education</w:t>
      </w:r>
    </w:p>
    <w:p w14:paraId="33D3B47B" w14:textId="43C3974C" w:rsidR="00E847E0" w:rsidRDefault="00AC16D4" w:rsidP="00F011F0">
      <w:pPr>
        <w:pStyle w:val="PbasedonSource"/>
      </w:pPr>
      <w:r w:rsidRPr="00F011F0">
        <w:t xml:space="preserve">Based on </w:t>
      </w:r>
      <w:r w:rsidR="00F011F0" w:rsidRPr="00F011F0">
        <w:t>the National Association of Schools of Theatre</w:t>
      </w:r>
      <w:r w:rsidR="00F011F0">
        <w:t xml:space="preserve"> (NAST)</w:t>
      </w:r>
      <w:r w:rsidR="00EB3BB9">
        <w:t xml:space="preserve"> </w:t>
      </w:r>
      <w:hyperlink r:id="rId7" w:history="1">
        <w:r w:rsidR="00EB3BB9" w:rsidRPr="00346795">
          <w:rPr>
            <w:rStyle w:val="Hyperlink"/>
          </w:rPr>
          <w:t>Competencies Summary</w:t>
        </w:r>
        <w:r w:rsidR="00F011F0" w:rsidRPr="00346795">
          <w:rPr>
            <w:rStyle w:val="Hyperlink"/>
          </w:rPr>
          <w:t xml:space="preserve"> Standards</w:t>
        </w:r>
      </w:hyperlink>
      <w:r w:rsidR="00F011F0" w:rsidRPr="00F011F0">
        <w:t>.</w:t>
      </w:r>
    </w:p>
    <w:p w14:paraId="6149EE24" w14:textId="6B10CB8B" w:rsidR="00F441A9" w:rsidRDefault="00F011F0" w:rsidP="00F441A9">
      <w:pPr>
        <w:pStyle w:val="P1GenText"/>
      </w:pPr>
      <w:r>
        <w:t xml:space="preserve">The items listed in this document </w:t>
      </w:r>
      <w:r w:rsidR="001E4730">
        <w:t>are</w:t>
      </w:r>
      <w:r>
        <w:t xml:space="preserve"> excerpts from the </w:t>
      </w:r>
      <w:r w:rsidR="00F441A9">
        <w:t>National Association of Theatre (NAST)</w:t>
      </w:r>
      <w:r>
        <w:t xml:space="preserve"> Handbook. </w:t>
      </w:r>
      <w:r w:rsidR="001E4730">
        <w:br/>
      </w:r>
      <w:r w:rsidR="00F441A9">
        <w:t xml:space="preserve">Only the handbook in its entirety contains all standards and guidelines applicable to and used by all phases </w:t>
      </w:r>
      <w:r w:rsidR="001E4730">
        <w:br/>
      </w:r>
      <w:r w:rsidR="00F441A9">
        <w:t>of NAST membership reviews.</w:t>
      </w:r>
    </w:p>
    <w:p w14:paraId="5D1830B4" w14:textId="3818E6A8" w:rsidR="00F441A9" w:rsidRPr="00F441A9" w:rsidRDefault="00F441A9" w:rsidP="00F441A9">
      <w:pPr>
        <w:pStyle w:val="P1GenText"/>
        <w:rPr>
          <w:b/>
          <w:bCs/>
        </w:rPr>
      </w:pPr>
      <w:r w:rsidRPr="00F441A9">
        <w:rPr>
          <w:b/>
          <w:bCs/>
        </w:rPr>
        <w:t>Key:</w:t>
      </w:r>
    </w:p>
    <w:p w14:paraId="1B097C6C" w14:textId="62FF8200" w:rsidR="00F441A9" w:rsidRDefault="00F011F0" w:rsidP="001E4730">
      <w:pPr>
        <w:pStyle w:val="P1GenText"/>
        <w:numPr>
          <w:ilvl w:val="0"/>
          <w:numId w:val="1"/>
        </w:numPr>
        <w:ind w:right="1170"/>
      </w:pPr>
      <w:r w:rsidRPr="00F441A9">
        <w:rPr>
          <w:b/>
          <w:bCs/>
        </w:rPr>
        <w:t>Items 1 through 5</w:t>
      </w:r>
      <w:r w:rsidR="00F441A9" w:rsidRPr="00F441A9">
        <w:rPr>
          <w:b/>
          <w:bCs/>
        </w:rPr>
        <w:t>:</w:t>
      </w:r>
      <w:r>
        <w:t xml:space="preserve"> the content and natures of the competencies expected of </w:t>
      </w:r>
      <w:r w:rsidR="001E4730">
        <w:br/>
      </w:r>
      <w:r>
        <w:t xml:space="preserve">those graduating with </w:t>
      </w:r>
      <w:r w:rsidR="009F363A">
        <w:t>a Theatre education</w:t>
      </w:r>
      <w:r>
        <w:t xml:space="preserve"> degree. </w:t>
      </w:r>
    </w:p>
    <w:p w14:paraId="2123A6CC" w14:textId="6793329A" w:rsidR="00F441A9" w:rsidRDefault="00F011F0" w:rsidP="001E4730">
      <w:pPr>
        <w:pStyle w:val="P1GenText"/>
        <w:numPr>
          <w:ilvl w:val="0"/>
          <w:numId w:val="1"/>
        </w:numPr>
        <w:ind w:right="1170"/>
      </w:pPr>
      <w:r w:rsidRPr="00F441A9">
        <w:rPr>
          <w:b/>
          <w:bCs/>
        </w:rPr>
        <w:t>Items 6 and 7</w:t>
      </w:r>
      <w:r w:rsidR="00F441A9" w:rsidRPr="00F441A9">
        <w:rPr>
          <w:b/>
          <w:bCs/>
        </w:rPr>
        <w:t>:</w:t>
      </w:r>
      <w:r>
        <w:t xml:space="preserve"> desirable personal qualities and recommendations for </w:t>
      </w:r>
      <w:r w:rsidR="001E4730">
        <w:br/>
      </w:r>
      <w:r>
        <w:t>competency development.</w:t>
      </w:r>
    </w:p>
    <w:p w14:paraId="3B2C878D" w14:textId="7E578B68" w:rsidR="00F441A9" w:rsidRDefault="001E4730" w:rsidP="001E4730">
      <w:pPr>
        <w:pStyle w:val="P1GenText"/>
        <w:numPr>
          <w:ilvl w:val="0"/>
          <w:numId w:val="1"/>
        </w:numPr>
        <w:ind w:right="1170"/>
      </w:pPr>
      <w:r>
        <w:rPr>
          <w:b/>
          <w:bCs/>
        </w:rPr>
        <w:t>“</w:t>
      </w:r>
      <w:r w:rsidR="00F011F0" w:rsidRPr="00F441A9">
        <w:rPr>
          <w:b/>
          <w:bCs/>
        </w:rPr>
        <w:t>H</w:t>
      </w:r>
      <w:r w:rsidR="00F441A9" w:rsidRPr="00F441A9">
        <w:rPr>
          <w:b/>
          <w:bCs/>
        </w:rPr>
        <w:t>:</w:t>
      </w:r>
      <w:r>
        <w:rPr>
          <w:b/>
          <w:bCs/>
        </w:rPr>
        <w:t>”</w:t>
      </w:r>
      <w:r w:rsidR="00F011F0">
        <w:t xml:space="preserve"> </w:t>
      </w:r>
      <w:r w:rsidR="00F441A9">
        <w:t>Describes the</w:t>
      </w:r>
      <w:r w:rsidR="00F011F0">
        <w:t xml:space="preserve"> location of the excerpted text </w:t>
      </w:r>
      <w:r w:rsidR="00F441A9">
        <w:t>within</w:t>
      </w:r>
      <w:r w:rsidR="00F011F0">
        <w:t xml:space="preserve"> the </w:t>
      </w:r>
      <w:r w:rsidR="00F441A9">
        <w:t>NAST handbook.</w:t>
      </w:r>
    </w:p>
    <w:p w14:paraId="778F461C" w14:textId="287A7C8F" w:rsidR="00F441A9" w:rsidRDefault="001E4730" w:rsidP="001E4730">
      <w:pPr>
        <w:pStyle w:val="P1GenText"/>
        <w:numPr>
          <w:ilvl w:val="0"/>
          <w:numId w:val="1"/>
        </w:numPr>
        <w:ind w:right="1170"/>
      </w:pPr>
      <w:r>
        <w:rPr>
          <w:b/>
          <w:bCs/>
        </w:rPr>
        <w:t>“</w:t>
      </w:r>
      <w:r w:rsidR="00F011F0" w:rsidRPr="00F441A9">
        <w:rPr>
          <w:b/>
          <w:bCs/>
        </w:rPr>
        <w:t>All</w:t>
      </w:r>
      <w:r w:rsidR="00F441A9" w:rsidRPr="00F441A9">
        <w:rPr>
          <w:b/>
          <w:bCs/>
        </w:rPr>
        <w:t>:</w:t>
      </w:r>
      <w:r>
        <w:rPr>
          <w:b/>
          <w:bCs/>
        </w:rPr>
        <w:t>”</w:t>
      </w:r>
      <w:r w:rsidR="00F011F0">
        <w:t xml:space="preserve"> indicates standards applicable to all professional undergraduate theatre </w:t>
      </w:r>
      <w:r>
        <w:br/>
      </w:r>
      <w:r w:rsidR="00F011F0">
        <w:t xml:space="preserve">degrees including theatre </w:t>
      </w:r>
      <w:r w:rsidR="00F441A9">
        <w:t>education.</w:t>
      </w:r>
    </w:p>
    <w:p w14:paraId="18A9EF9A" w14:textId="5DA8B79A" w:rsidR="00F011F0" w:rsidRPr="00F011F0" w:rsidRDefault="00F011F0" w:rsidP="001E4730">
      <w:pPr>
        <w:pStyle w:val="P1GenText"/>
        <w:numPr>
          <w:ilvl w:val="0"/>
          <w:numId w:val="1"/>
        </w:numPr>
        <w:ind w:right="1170"/>
      </w:pPr>
      <w:r w:rsidRPr="00F441A9">
        <w:rPr>
          <w:b/>
          <w:bCs/>
        </w:rPr>
        <w:t>Theatre Education</w:t>
      </w:r>
      <w:r w:rsidR="00F441A9">
        <w:t xml:space="preserve">: </w:t>
      </w:r>
      <w:r>
        <w:t xml:space="preserve">indicates </w:t>
      </w:r>
      <w:r w:rsidR="00F441A9">
        <w:t>standards that are specific to Theatre Education</w:t>
      </w:r>
      <w:r>
        <w:t>.</w:t>
      </w:r>
    </w:p>
    <w:p w14:paraId="627B6BA9" w14:textId="228A1AD3" w:rsidR="00E847E0" w:rsidRPr="00264A1C" w:rsidRDefault="00BF542F" w:rsidP="00D1490D">
      <w:pPr>
        <w:pStyle w:val="Heading2"/>
      </w:pPr>
      <w:r>
        <w:t xml:space="preserve">1. </w:t>
      </w:r>
      <w:r w:rsidR="00D1490D">
        <w:t xml:space="preserve"> </w:t>
      </w:r>
      <w:r w:rsidR="00F441A9" w:rsidRPr="00F441A9">
        <w:t>COMMON BODY OF KNOWLEDGE AND SKILLS</w:t>
      </w:r>
      <w:r>
        <w:t xml:space="preserve"> (All)</w:t>
      </w:r>
      <w:r w:rsidR="00AC16D4">
        <w:t xml:space="preserve"> </w:t>
      </w:r>
      <w:r w:rsidR="00F441A9" w:rsidRPr="00F441A9">
        <w:t>(H.VIII.B.)</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E847E0" w14:paraId="29829615" w14:textId="77777777" w:rsidTr="0064565A">
        <w:trPr>
          <w:tblHeader/>
        </w:trPr>
        <w:tc>
          <w:tcPr>
            <w:tcW w:w="4765" w:type="dxa"/>
            <w:shd w:val="clear" w:color="auto" w:fill="DCDCF4"/>
            <w:vAlign w:val="center"/>
          </w:tcPr>
          <w:p w14:paraId="33DE27F5" w14:textId="00A59138" w:rsidR="00E847E0" w:rsidRPr="002A1714" w:rsidRDefault="002A1714" w:rsidP="00585809">
            <w:pPr>
              <w:pStyle w:val="TABLEJustifyLeft"/>
              <w:ind w:left="363" w:hanging="363"/>
              <w:rPr>
                <w:b/>
                <w:bCs/>
              </w:rPr>
            </w:pPr>
            <w:r w:rsidRPr="002A1714">
              <w:rPr>
                <w:b/>
                <w:bCs/>
              </w:rPr>
              <w:t>Common Body of Knowledge and Skills</w:t>
            </w:r>
          </w:p>
        </w:tc>
        <w:tc>
          <w:tcPr>
            <w:tcW w:w="900" w:type="dxa"/>
            <w:shd w:val="clear" w:color="auto" w:fill="DCDCF4"/>
            <w:tcMar>
              <w:top w:w="0" w:type="dxa"/>
              <w:left w:w="0" w:type="dxa"/>
              <w:bottom w:w="0" w:type="dxa"/>
              <w:right w:w="0" w:type="dxa"/>
            </w:tcMar>
            <w:vAlign w:val="center"/>
          </w:tcPr>
          <w:p w14:paraId="6CAFBB9E" w14:textId="77777777" w:rsidR="00E847E0" w:rsidRDefault="00AC16D4" w:rsidP="00324C51">
            <w:pPr>
              <w:pStyle w:val="TABLEJustifycenter"/>
            </w:pPr>
            <w:r>
              <w:t>Meets</w:t>
            </w:r>
          </w:p>
        </w:tc>
        <w:tc>
          <w:tcPr>
            <w:tcW w:w="900" w:type="dxa"/>
            <w:shd w:val="clear" w:color="auto" w:fill="DCDCF4"/>
            <w:tcMar>
              <w:top w:w="0" w:type="dxa"/>
              <w:left w:w="0" w:type="dxa"/>
              <w:bottom w:w="0" w:type="dxa"/>
              <w:right w:w="0" w:type="dxa"/>
            </w:tcMar>
            <w:vAlign w:val="center"/>
          </w:tcPr>
          <w:p w14:paraId="2CBD7F88" w14:textId="77777777" w:rsidR="00E847E0" w:rsidRDefault="00AC16D4" w:rsidP="00324C51">
            <w:pPr>
              <w:pStyle w:val="TABLEJustifycenter"/>
            </w:pPr>
            <w:r>
              <w:t>Does Not Meet</w:t>
            </w:r>
          </w:p>
        </w:tc>
        <w:tc>
          <w:tcPr>
            <w:tcW w:w="3505" w:type="dxa"/>
            <w:shd w:val="clear" w:color="auto" w:fill="DCDCF4"/>
            <w:vAlign w:val="center"/>
          </w:tcPr>
          <w:p w14:paraId="7CD243DE" w14:textId="77777777" w:rsidR="00E847E0" w:rsidRDefault="00AC16D4" w:rsidP="00324C51">
            <w:pPr>
              <w:pStyle w:val="TABLEJustifyLeft"/>
            </w:pPr>
            <w:r>
              <w:t>Reviewer Feedback</w:t>
            </w:r>
          </w:p>
        </w:tc>
      </w:tr>
      <w:tr w:rsidR="00E67455" w14:paraId="20889FF7" w14:textId="77777777" w:rsidTr="0064565A">
        <w:tc>
          <w:tcPr>
            <w:tcW w:w="4765" w:type="dxa"/>
            <w:tcBorders>
              <w:bottom w:val="nil"/>
            </w:tcBorders>
            <w:vAlign w:val="center"/>
          </w:tcPr>
          <w:p w14:paraId="08A722E4" w14:textId="77EA676C" w:rsidR="00E67455" w:rsidRPr="008762DB" w:rsidRDefault="00B575AF" w:rsidP="004D0DDB">
            <w:pPr>
              <w:pStyle w:val="TABLEindented"/>
              <w:ind w:left="547" w:hanging="547"/>
            </w:pPr>
            <w:r>
              <w:rPr>
                <w:b/>
                <w:bCs/>
              </w:rPr>
              <w:t>PRODUCTION</w:t>
            </w:r>
            <w:r w:rsidR="008762DB">
              <w:rPr>
                <w:b/>
                <w:bCs/>
              </w:rPr>
              <w:t xml:space="preserve">. </w:t>
            </w:r>
            <w:r w:rsidR="008762DB" w:rsidRPr="008762DB">
              <w:t>Students must acquire:</w:t>
            </w:r>
          </w:p>
        </w:tc>
        <w:tc>
          <w:tcPr>
            <w:tcW w:w="900" w:type="dxa"/>
            <w:tcBorders>
              <w:bottom w:val="nil"/>
            </w:tcBorders>
            <w:tcMar>
              <w:top w:w="0" w:type="dxa"/>
              <w:left w:w="0" w:type="dxa"/>
              <w:bottom w:w="0" w:type="dxa"/>
              <w:right w:w="0" w:type="dxa"/>
            </w:tcMar>
            <w:vAlign w:val="center"/>
          </w:tcPr>
          <w:p w14:paraId="0EF24233" w14:textId="77777777" w:rsidR="00E67455" w:rsidRDefault="00E67455">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900" w:type="dxa"/>
            <w:tcBorders>
              <w:bottom w:val="nil"/>
            </w:tcBorders>
            <w:tcMar>
              <w:top w:w="0" w:type="dxa"/>
              <w:left w:w="0" w:type="dxa"/>
              <w:bottom w:w="0" w:type="dxa"/>
              <w:right w:w="0" w:type="dxa"/>
            </w:tcMar>
            <w:vAlign w:val="center"/>
          </w:tcPr>
          <w:p w14:paraId="7EE248EF" w14:textId="77777777" w:rsidR="00E67455" w:rsidRDefault="00E67455">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3505" w:type="dxa"/>
            <w:tcBorders>
              <w:bottom w:val="nil"/>
            </w:tcBorders>
          </w:tcPr>
          <w:p w14:paraId="4A14F1AF" w14:textId="77777777" w:rsidR="00E67455" w:rsidRDefault="00E67455">
            <w:pPr>
              <w:pBdr>
                <w:top w:val="nil"/>
                <w:left w:val="nil"/>
                <w:bottom w:val="nil"/>
                <w:right w:val="nil"/>
                <w:between w:val="nil"/>
              </w:pBdr>
              <w:spacing w:after="120" w:line="276" w:lineRule="auto"/>
              <w:ind w:left="101"/>
              <w:rPr>
                <w:color w:val="000000"/>
                <w:sz w:val="20"/>
                <w:szCs w:val="20"/>
                <w:highlight w:val="white"/>
              </w:rPr>
            </w:pPr>
          </w:p>
        </w:tc>
      </w:tr>
      <w:tr w:rsidR="00E847E0" w14:paraId="4465E4C4" w14:textId="77777777" w:rsidTr="0064565A">
        <w:tc>
          <w:tcPr>
            <w:tcW w:w="4765" w:type="dxa"/>
            <w:tcBorders>
              <w:top w:val="nil"/>
              <w:bottom w:val="dashed" w:sz="4" w:space="0" w:color="A6A6A6" w:themeColor="background1" w:themeShade="A6"/>
            </w:tcBorders>
          </w:tcPr>
          <w:p w14:paraId="11C475FA" w14:textId="69034336" w:rsidR="00324C51" w:rsidRPr="003E2FCF" w:rsidRDefault="00A95851" w:rsidP="006A6039">
            <w:pPr>
              <w:pStyle w:val="TABLEindented"/>
            </w:pPr>
            <w:r w:rsidRPr="00D1490D">
              <w:t>1a</w:t>
            </w:r>
            <w:r w:rsidR="00DE1CC9">
              <w:tab/>
            </w:r>
            <w:r w:rsidRPr="00D1490D">
              <w:t xml:space="preserve">Technical skills requisite for artistic self-expression in at least one major area of production (for example, acting, design/technology, playwriting, directing) </w:t>
            </w:r>
            <w:r w:rsidR="00713DE9">
              <w:br/>
            </w:r>
            <w:r w:rsidRPr="00D1490D">
              <w:t xml:space="preserve">and those skills must be progressively developed to the highest level appropriate </w:t>
            </w:r>
            <w:r w:rsidR="00713DE9">
              <w:br/>
            </w:r>
            <w:r w:rsidRPr="00D1490D">
              <w:t xml:space="preserve">to the </w:t>
            </w:r>
            <w:r w:rsidR="00631FC2" w:rsidRPr="00D1490D">
              <w:t>area</w:t>
            </w:r>
            <w:r w:rsidRPr="00D1490D">
              <w:t xml:space="preserve"> of concentration. </w:t>
            </w:r>
          </w:p>
        </w:tc>
        <w:tc>
          <w:tcPr>
            <w:tcW w:w="900" w:type="dxa"/>
            <w:tcBorders>
              <w:top w:val="nil"/>
              <w:bottom w:val="dashed" w:sz="4" w:space="0" w:color="A6A6A6" w:themeColor="background1" w:themeShade="A6"/>
            </w:tcBorders>
            <w:tcMar>
              <w:top w:w="0" w:type="dxa"/>
              <w:left w:w="0" w:type="dxa"/>
              <w:bottom w:w="0" w:type="dxa"/>
              <w:right w:w="0" w:type="dxa"/>
            </w:tcMar>
            <w:vAlign w:val="center"/>
          </w:tcPr>
          <w:p w14:paraId="38EEC333" w14:textId="77777777" w:rsidR="00E847E0" w:rsidRDefault="00AC16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nil"/>
              <w:bottom w:val="dashed" w:sz="4" w:space="0" w:color="A6A6A6" w:themeColor="background1" w:themeShade="A6"/>
            </w:tcBorders>
            <w:tcMar>
              <w:top w:w="0" w:type="dxa"/>
              <w:left w:w="0" w:type="dxa"/>
              <w:bottom w:w="0" w:type="dxa"/>
              <w:right w:w="0" w:type="dxa"/>
            </w:tcMar>
            <w:vAlign w:val="center"/>
          </w:tcPr>
          <w:p w14:paraId="3AC34B07" w14:textId="77777777" w:rsidR="00E847E0" w:rsidRDefault="00AC16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nil"/>
              <w:bottom w:val="dashed" w:sz="4" w:space="0" w:color="A6A6A6" w:themeColor="background1" w:themeShade="A6"/>
            </w:tcBorders>
          </w:tcPr>
          <w:p w14:paraId="71221AAA" w14:textId="77777777" w:rsidR="00E847E0" w:rsidRDefault="00E847E0">
            <w:pPr>
              <w:pBdr>
                <w:top w:val="nil"/>
                <w:left w:val="nil"/>
                <w:bottom w:val="nil"/>
                <w:right w:val="nil"/>
                <w:between w:val="nil"/>
              </w:pBdr>
              <w:spacing w:after="120" w:line="276" w:lineRule="auto"/>
              <w:ind w:left="101"/>
              <w:rPr>
                <w:color w:val="000000"/>
                <w:sz w:val="20"/>
                <w:szCs w:val="20"/>
                <w:highlight w:val="white"/>
              </w:rPr>
            </w:pPr>
          </w:p>
        </w:tc>
      </w:tr>
      <w:tr w:rsidR="00E847E0" w14:paraId="407BD01A" w14:textId="77777777" w:rsidTr="0064565A">
        <w:tc>
          <w:tcPr>
            <w:tcW w:w="4765" w:type="dxa"/>
            <w:tcBorders>
              <w:top w:val="dashed" w:sz="4" w:space="0" w:color="A6A6A6" w:themeColor="background1" w:themeShade="A6"/>
              <w:bottom w:val="dashed" w:sz="4" w:space="0" w:color="A6A6A6" w:themeColor="background1" w:themeShade="A6"/>
            </w:tcBorders>
          </w:tcPr>
          <w:p w14:paraId="14061A88" w14:textId="6A0BB3DA" w:rsidR="00E847E0" w:rsidRPr="00324C51" w:rsidRDefault="00DE1CC9" w:rsidP="006A6039">
            <w:pPr>
              <w:pStyle w:val="TABLEindented"/>
              <w:rPr>
                <w:highlight w:val="white"/>
              </w:rPr>
            </w:pPr>
            <w:r>
              <w:t>1b.</w:t>
            </w:r>
            <w:r>
              <w:tab/>
            </w:r>
            <w:r w:rsidR="00A95851" w:rsidRPr="00A95851">
              <w:t xml:space="preserve">An overview understanding of the major aspects, techniques, and directions </w:t>
            </w:r>
            <w:r w:rsidR="0032600B">
              <w:t>within</w:t>
            </w:r>
            <w:r w:rsidR="00A95851" w:rsidRPr="00A95851">
              <w:t xml:space="preserve"> </w:t>
            </w:r>
            <w:r w:rsidR="0032600B">
              <w:br/>
            </w:r>
            <w:r w:rsidR="00A95851" w:rsidRPr="00A95851">
              <w:t>the area of concentration.</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49349964" w14:textId="77777777" w:rsidR="00E847E0" w:rsidRDefault="00AC16D4">
            <w:pPr>
              <w:pBdr>
                <w:top w:val="nil"/>
                <w:left w:val="nil"/>
                <w:bottom w:val="nil"/>
                <w:right w:val="nil"/>
                <w:between w:val="nil"/>
              </w:pBdr>
              <w:spacing w:after="120" w:line="276" w:lineRule="auto"/>
              <w:jc w:val="center"/>
              <w:rPr>
                <w:color w:val="000000"/>
                <w:sz w:val="22"/>
                <w:szCs w:val="2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01ED5DD6" w14:textId="77777777" w:rsidR="00E847E0" w:rsidRDefault="00AC16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dashed" w:sz="4" w:space="0" w:color="A6A6A6" w:themeColor="background1" w:themeShade="A6"/>
            </w:tcBorders>
          </w:tcPr>
          <w:p w14:paraId="0A357951" w14:textId="77777777" w:rsidR="00E847E0" w:rsidRDefault="00E847E0">
            <w:pPr>
              <w:pBdr>
                <w:top w:val="nil"/>
                <w:left w:val="nil"/>
                <w:bottom w:val="nil"/>
                <w:right w:val="nil"/>
                <w:between w:val="nil"/>
              </w:pBdr>
              <w:spacing w:after="120" w:line="276" w:lineRule="auto"/>
              <w:ind w:left="101"/>
              <w:rPr>
                <w:color w:val="000000"/>
                <w:sz w:val="20"/>
                <w:szCs w:val="20"/>
                <w:highlight w:val="white"/>
              </w:rPr>
            </w:pPr>
          </w:p>
        </w:tc>
      </w:tr>
      <w:tr w:rsidR="00E847E0" w14:paraId="2EE78DE8" w14:textId="77777777" w:rsidTr="0064565A">
        <w:tc>
          <w:tcPr>
            <w:tcW w:w="4765" w:type="dxa"/>
            <w:tcBorders>
              <w:top w:val="dashed" w:sz="4" w:space="0" w:color="A6A6A6" w:themeColor="background1" w:themeShade="A6"/>
            </w:tcBorders>
          </w:tcPr>
          <w:p w14:paraId="68EB3E57" w14:textId="364B27DE" w:rsidR="00E847E0" w:rsidRDefault="00DE1CC9" w:rsidP="006A6039">
            <w:pPr>
              <w:pStyle w:val="TABLEindented"/>
              <w:rPr>
                <w:highlight w:val="white"/>
              </w:rPr>
            </w:pPr>
            <w:r>
              <w:t>1c.</w:t>
            </w:r>
            <w:r>
              <w:tab/>
            </w:r>
            <w:r w:rsidR="00A95851" w:rsidRPr="00A95851">
              <w:t>Fundamental, comprehensive understanding of the various elements and basic interrelated processes of creation, interpretation, performance, and production.</w:t>
            </w:r>
          </w:p>
        </w:tc>
        <w:tc>
          <w:tcPr>
            <w:tcW w:w="900" w:type="dxa"/>
            <w:tcBorders>
              <w:top w:val="dashed" w:sz="4" w:space="0" w:color="A6A6A6" w:themeColor="background1" w:themeShade="A6"/>
            </w:tcBorders>
            <w:tcMar>
              <w:top w:w="0" w:type="dxa"/>
              <w:left w:w="0" w:type="dxa"/>
              <w:bottom w:w="0" w:type="dxa"/>
              <w:right w:w="0" w:type="dxa"/>
            </w:tcMar>
            <w:vAlign w:val="center"/>
          </w:tcPr>
          <w:p w14:paraId="23C37669" w14:textId="77777777" w:rsidR="00E847E0" w:rsidRDefault="00AC16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tcBorders>
            <w:tcMar>
              <w:top w:w="0" w:type="dxa"/>
              <w:left w:w="0" w:type="dxa"/>
              <w:bottom w:w="0" w:type="dxa"/>
              <w:right w:w="0" w:type="dxa"/>
            </w:tcMar>
            <w:vAlign w:val="center"/>
          </w:tcPr>
          <w:p w14:paraId="1CA255B7" w14:textId="77777777" w:rsidR="00E847E0" w:rsidRDefault="00AC16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tcBorders>
          </w:tcPr>
          <w:p w14:paraId="1ABF1078" w14:textId="77777777" w:rsidR="00E847E0" w:rsidRDefault="00E847E0">
            <w:pPr>
              <w:pBdr>
                <w:top w:val="nil"/>
                <w:left w:val="nil"/>
                <w:bottom w:val="nil"/>
                <w:right w:val="nil"/>
                <w:between w:val="nil"/>
              </w:pBdr>
              <w:spacing w:after="120" w:line="276" w:lineRule="auto"/>
              <w:ind w:left="101"/>
              <w:rPr>
                <w:color w:val="000000"/>
                <w:sz w:val="20"/>
                <w:szCs w:val="20"/>
                <w:highlight w:val="white"/>
              </w:rPr>
            </w:pPr>
          </w:p>
        </w:tc>
      </w:tr>
      <w:tr w:rsidR="00E847E0" w14:paraId="3A519025" w14:textId="77777777" w:rsidTr="0064565A">
        <w:tc>
          <w:tcPr>
            <w:tcW w:w="4765" w:type="dxa"/>
            <w:tcBorders>
              <w:bottom w:val="dashed" w:sz="4" w:space="0" w:color="A6A6A6" w:themeColor="background1" w:themeShade="A6"/>
            </w:tcBorders>
          </w:tcPr>
          <w:p w14:paraId="043BCD9C" w14:textId="28CD3E7A" w:rsidR="00E847E0" w:rsidRDefault="002B0A30" w:rsidP="001835E7">
            <w:pPr>
              <w:pStyle w:val="TABLEindented"/>
              <w:spacing w:before="60"/>
              <w:rPr>
                <w:highlight w:val="white"/>
              </w:rPr>
            </w:pPr>
            <w:r>
              <w:lastRenderedPageBreak/>
              <w:t>1d.</w:t>
            </w:r>
            <w:r>
              <w:tab/>
            </w:r>
            <w:r w:rsidR="00A95851" w:rsidRPr="00A95851">
              <w:t xml:space="preserve">Fundamental, conceptual understanding of </w:t>
            </w:r>
            <w:r w:rsidR="00A95851">
              <w:br/>
            </w:r>
            <w:r w:rsidR="00A95851" w:rsidRPr="00A95851">
              <w:t>the expressive possibilities of theatre.</w:t>
            </w:r>
          </w:p>
        </w:tc>
        <w:tc>
          <w:tcPr>
            <w:tcW w:w="900" w:type="dxa"/>
            <w:tcBorders>
              <w:bottom w:val="dashed" w:sz="4" w:space="0" w:color="A6A6A6" w:themeColor="background1" w:themeShade="A6"/>
            </w:tcBorders>
            <w:tcMar>
              <w:top w:w="0" w:type="dxa"/>
              <w:left w:w="0" w:type="dxa"/>
              <w:bottom w:w="0" w:type="dxa"/>
              <w:right w:w="0" w:type="dxa"/>
            </w:tcMar>
            <w:vAlign w:val="center"/>
          </w:tcPr>
          <w:p w14:paraId="054B825D" w14:textId="77777777" w:rsidR="00E847E0" w:rsidRDefault="00AC16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Borders>
              <w:bottom w:val="dashed" w:sz="4" w:space="0" w:color="A6A6A6" w:themeColor="background1" w:themeShade="A6"/>
            </w:tcBorders>
            <w:tcMar>
              <w:top w:w="0" w:type="dxa"/>
              <w:left w:w="0" w:type="dxa"/>
              <w:bottom w:w="0" w:type="dxa"/>
              <w:right w:w="0" w:type="dxa"/>
            </w:tcMar>
            <w:vAlign w:val="center"/>
          </w:tcPr>
          <w:p w14:paraId="3CD4CF1A" w14:textId="77777777" w:rsidR="00E847E0" w:rsidRDefault="00AC16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bottom w:val="dashed" w:sz="4" w:space="0" w:color="A6A6A6" w:themeColor="background1" w:themeShade="A6"/>
            </w:tcBorders>
          </w:tcPr>
          <w:p w14:paraId="4B19DD74" w14:textId="77777777" w:rsidR="00E847E0" w:rsidRDefault="00E847E0">
            <w:pPr>
              <w:pBdr>
                <w:top w:val="nil"/>
                <w:left w:val="nil"/>
                <w:bottom w:val="nil"/>
                <w:right w:val="nil"/>
                <w:between w:val="nil"/>
              </w:pBdr>
              <w:spacing w:after="120" w:line="276" w:lineRule="auto"/>
              <w:ind w:left="101"/>
              <w:rPr>
                <w:color w:val="000000"/>
                <w:sz w:val="20"/>
                <w:szCs w:val="20"/>
                <w:highlight w:val="white"/>
              </w:rPr>
            </w:pPr>
          </w:p>
        </w:tc>
      </w:tr>
      <w:tr w:rsidR="00E847E0" w14:paraId="799B566F" w14:textId="77777777" w:rsidTr="0064565A">
        <w:tc>
          <w:tcPr>
            <w:tcW w:w="4765" w:type="dxa"/>
            <w:tcBorders>
              <w:top w:val="dashed" w:sz="4" w:space="0" w:color="A6A6A6" w:themeColor="background1" w:themeShade="A6"/>
              <w:bottom w:val="dashed" w:sz="4" w:space="0" w:color="A6A6A6" w:themeColor="background1" w:themeShade="A6"/>
            </w:tcBorders>
          </w:tcPr>
          <w:p w14:paraId="6613AF95" w14:textId="7A117824" w:rsidR="00E847E0" w:rsidRDefault="002B0A30" w:rsidP="001835E7">
            <w:pPr>
              <w:pStyle w:val="TABLEindented"/>
              <w:spacing w:before="60"/>
              <w:rPr>
                <w:highlight w:val="white"/>
              </w:rPr>
            </w:pPr>
            <w:r>
              <w:t>1e.</w:t>
            </w:r>
            <w:r>
              <w:tab/>
            </w:r>
            <w:r w:rsidR="00A95851" w:rsidRPr="00A95851">
              <w:t>Knowledge and skills sufficient to work in both collaborative and individual roles in matters of theatre interpretation.</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1C43E6A9" w14:textId="77777777" w:rsidR="00E847E0" w:rsidRDefault="00AC16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73F49AB6" w14:textId="77777777" w:rsidR="00E847E0" w:rsidRDefault="00AC16D4">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dashed" w:sz="4" w:space="0" w:color="A6A6A6" w:themeColor="background1" w:themeShade="A6"/>
            </w:tcBorders>
          </w:tcPr>
          <w:p w14:paraId="09E0369A" w14:textId="77777777" w:rsidR="00E847E0" w:rsidRDefault="00E847E0">
            <w:pPr>
              <w:pBdr>
                <w:top w:val="nil"/>
                <w:left w:val="nil"/>
                <w:bottom w:val="nil"/>
                <w:right w:val="nil"/>
                <w:between w:val="nil"/>
              </w:pBdr>
              <w:spacing w:after="120" w:line="276" w:lineRule="auto"/>
              <w:ind w:left="101"/>
              <w:rPr>
                <w:color w:val="000000"/>
                <w:sz w:val="20"/>
                <w:szCs w:val="20"/>
                <w:highlight w:val="white"/>
              </w:rPr>
            </w:pPr>
          </w:p>
        </w:tc>
      </w:tr>
      <w:tr w:rsidR="0048611F" w14:paraId="5689E0AB" w14:textId="77777777" w:rsidTr="0064565A">
        <w:tc>
          <w:tcPr>
            <w:tcW w:w="4765" w:type="dxa"/>
            <w:tcBorders>
              <w:top w:val="dashed" w:sz="4" w:space="0" w:color="A6A6A6" w:themeColor="background1" w:themeShade="A6"/>
              <w:bottom w:val="single" w:sz="6" w:space="0" w:color="auto"/>
            </w:tcBorders>
          </w:tcPr>
          <w:p w14:paraId="543CF98D" w14:textId="3A5F6589" w:rsidR="0048611F" w:rsidRPr="00A95851" w:rsidRDefault="0048611F" w:rsidP="0048611F">
            <w:pPr>
              <w:pStyle w:val="TABLEindented"/>
              <w:spacing w:before="60"/>
            </w:pPr>
            <w:r>
              <w:t>1f.</w:t>
            </w:r>
            <w:r>
              <w:tab/>
            </w:r>
            <w:r w:rsidRPr="00A95851">
              <w:t xml:space="preserve">Growth in artistry, technical skills, collaborative competence, and knowledge </w:t>
            </w:r>
            <w:r>
              <w:br/>
            </w:r>
            <w:r w:rsidRPr="00A95851">
              <w:t xml:space="preserve">of repertory through regular performance </w:t>
            </w:r>
            <w:r>
              <w:br/>
            </w:r>
            <w:r w:rsidRPr="00A95851">
              <w:t xml:space="preserve">and production experiences. </w:t>
            </w:r>
          </w:p>
        </w:tc>
        <w:tc>
          <w:tcPr>
            <w:tcW w:w="900" w:type="dxa"/>
            <w:tcBorders>
              <w:top w:val="dashed" w:sz="4" w:space="0" w:color="A6A6A6" w:themeColor="background1" w:themeShade="A6"/>
              <w:bottom w:val="single" w:sz="6" w:space="0" w:color="auto"/>
            </w:tcBorders>
            <w:tcMar>
              <w:top w:w="0" w:type="dxa"/>
              <w:left w:w="0" w:type="dxa"/>
              <w:bottom w:w="0" w:type="dxa"/>
              <w:right w:w="0" w:type="dxa"/>
            </w:tcMar>
            <w:vAlign w:val="center"/>
          </w:tcPr>
          <w:p w14:paraId="423E77B4" w14:textId="0B732AE4" w:rsidR="0048611F" w:rsidRDefault="0048611F" w:rsidP="0048611F">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single" w:sz="6" w:space="0" w:color="auto"/>
            </w:tcBorders>
            <w:tcMar>
              <w:top w:w="0" w:type="dxa"/>
              <w:left w:w="0" w:type="dxa"/>
              <w:bottom w:w="0" w:type="dxa"/>
              <w:right w:w="0" w:type="dxa"/>
            </w:tcMar>
            <w:vAlign w:val="center"/>
          </w:tcPr>
          <w:p w14:paraId="71831A4A" w14:textId="5C41180F" w:rsidR="0048611F" w:rsidRDefault="0048611F" w:rsidP="0048611F">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single" w:sz="6" w:space="0" w:color="auto"/>
            </w:tcBorders>
          </w:tcPr>
          <w:p w14:paraId="4D948A49" w14:textId="77777777" w:rsidR="0048611F" w:rsidRDefault="0048611F" w:rsidP="0048611F">
            <w:pPr>
              <w:pBdr>
                <w:top w:val="nil"/>
                <w:left w:val="nil"/>
                <w:bottom w:val="nil"/>
                <w:right w:val="nil"/>
                <w:between w:val="nil"/>
              </w:pBdr>
              <w:spacing w:after="120" w:line="276" w:lineRule="auto"/>
              <w:ind w:left="101"/>
              <w:rPr>
                <w:color w:val="000000"/>
                <w:sz w:val="20"/>
                <w:szCs w:val="20"/>
                <w:highlight w:val="white"/>
              </w:rPr>
            </w:pPr>
          </w:p>
        </w:tc>
      </w:tr>
      <w:tr w:rsidR="00961FED" w14:paraId="69F836F8" w14:textId="77777777" w:rsidTr="0064565A">
        <w:tc>
          <w:tcPr>
            <w:tcW w:w="4765" w:type="dxa"/>
            <w:tcBorders>
              <w:top w:val="single" w:sz="6" w:space="0" w:color="auto"/>
              <w:bottom w:val="dashed" w:sz="4" w:space="0" w:color="A6A6A6" w:themeColor="background1" w:themeShade="A6"/>
            </w:tcBorders>
            <w:vAlign w:val="center"/>
          </w:tcPr>
          <w:p w14:paraId="7D7A85F9" w14:textId="0896108D" w:rsidR="00961FED" w:rsidRPr="00B575AF" w:rsidRDefault="00961FED" w:rsidP="001835E7">
            <w:pPr>
              <w:pStyle w:val="TABLEindented"/>
              <w:spacing w:before="60"/>
              <w:rPr>
                <w:b/>
                <w:bCs/>
              </w:rPr>
            </w:pPr>
            <w:r w:rsidRPr="00B575AF">
              <w:rPr>
                <w:b/>
                <w:bCs/>
              </w:rPr>
              <w:t>REPERTORY</w:t>
            </w:r>
            <w:r w:rsidR="008762DB" w:rsidRPr="008762DB">
              <w:t xml:space="preserve">. </w:t>
            </w:r>
            <w:r w:rsidR="00842E88">
              <w:t>The candidate</w:t>
            </w:r>
            <w:r w:rsidR="00AC16D4">
              <w:t xml:space="preserve">  </w:t>
            </w:r>
            <w:r w:rsidR="008762DB" w:rsidRPr="008762DB">
              <w:t>must acquire:</w:t>
            </w:r>
          </w:p>
        </w:tc>
        <w:tc>
          <w:tcPr>
            <w:tcW w:w="900" w:type="dxa"/>
            <w:tcBorders>
              <w:top w:val="single" w:sz="6" w:space="0" w:color="auto"/>
              <w:bottom w:val="dashed" w:sz="4" w:space="0" w:color="A6A6A6" w:themeColor="background1" w:themeShade="A6"/>
            </w:tcBorders>
            <w:tcMar>
              <w:top w:w="0" w:type="dxa"/>
              <w:left w:w="0" w:type="dxa"/>
              <w:bottom w:w="0" w:type="dxa"/>
              <w:right w:w="0" w:type="dxa"/>
            </w:tcMar>
            <w:vAlign w:val="center"/>
          </w:tcPr>
          <w:p w14:paraId="60729645" w14:textId="77777777" w:rsidR="00961FED" w:rsidRDefault="00961FED" w:rsidP="00961FED">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900" w:type="dxa"/>
            <w:tcBorders>
              <w:top w:val="single" w:sz="6" w:space="0" w:color="auto"/>
              <w:bottom w:val="dashed" w:sz="4" w:space="0" w:color="A6A6A6" w:themeColor="background1" w:themeShade="A6"/>
            </w:tcBorders>
            <w:tcMar>
              <w:top w:w="0" w:type="dxa"/>
              <w:left w:w="0" w:type="dxa"/>
              <w:bottom w:w="0" w:type="dxa"/>
              <w:right w:w="0" w:type="dxa"/>
            </w:tcMar>
            <w:vAlign w:val="center"/>
          </w:tcPr>
          <w:p w14:paraId="26FBB5CD" w14:textId="77777777" w:rsidR="00961FED" w:rsidRDefault="00961FED" w:rsidP="00961FED">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3505" w:type="dxa"/>
            <w:tcBorders>
              <w:top w:val="single" w:sz="6" w:space="0" w:color="auto"/>
              <w:bottom w:val="dashed" w:sz="4" w:space="0" w:color="A6A6A6" w:themeColor="background1" w:themeShade="A6"/>
            </w:tcBorders>
          </w:tcPr>
          <w:p w14:paraId="217A400F" w14:textId="77777777" w:rsidR="00961FED" w:rsidRDefault="00961FED" w:rsidP="00961FED">
            <w:pPr>
              <w:pBdr>
                <w:top w:val="nil"/>
                <w:left w:val="nil"/>
                <w:bottom w:val="nil"/>
                <w:right w:val="nil"/>
                <w:between w:val="nil"/>
              </w:pBdr>
              <w:spacing w:after="120" w:line="276" w:lineRule="auto"/>
              <w:ind w:left="101"/>
              <w:rPr>
                <w:color w:val="000000"/>
                <w:sz w:val="20"/>
                <w:szCs w:val="20"/>
                <w:highlight w:val="white"/>
              </w:rPr>
            </w:pPr>
          </w:p>
        </w:tc>
      </w:tr>
      <w:tr w:rsidR="0048611F" w14:paraId="3B77AD41" w14:textId="77777777" w:rsidTr="0064565A">
        <w:tc>
          <w:tcPr>
            <w:tcW w:w="4765" w:type="dxa"/>
            <w:tcBorders>
              <w:top w:val="dashed" w:sz="4" w:space="0" w:color="A6A6A6" w:themeColor="background1" w:themeShade="A6"/>
              <w:bottom w:val="dashed" w:sz="4" w:space="0" w:color="A6A6A6" w:themeColor="background1" w:themeShade="A6"/>
            </w:tcBorders>
          </w:tcPr>
          <w:p w14:paraId="7261B8C8" w14:textId="4C7E494C" w:rsidR="0048611F" w:rsidRDefault="0048611F" w:rsidP="0048611F">
            <w:pPr>
              <w:pStyle w:val="TABLEindented"/>
              <w:spacing w:before="60"/>
            </w:pPr>
            <w:r>
              <w:t>1g.</w:t>
            </w:r>
            <w:r>
              <w:tab/>
            </w:r>
            <w:r w:rsidRPr="00A95851">
              <w:t xml:space="preserve">Experience with specific repertories and comparative standards of production quality </w:t>
            </w:r>
            <w:r>
              <w:br/>
            </w:r>
            <w:r w:rsidRPr="00A95851">
              <w:t>through performance, academic study, and attendance at productions.</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29FAD80E" w14:textId="211F887D" w:rsidR="0048611F" w:rsidRDefault="0048611F" w:rsidP="0048611F">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173F4D42" w14:textId="51C3E738" w:rsidR="0048611F" w:rsidRDefault="0048611F" w:rsidP="0048611F">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dashed" w:sz="4" w:space="0" w:color="A6A6A6" w:themeColor="background1" w:themeShade="A6"/>
            </w:tcBorders>
          </w:tcPr>
          <w:p w14:paraId="72838AFB" w14:textId="77777777" w:rsidR="0048611F" w:rsidRDefault="0048611F" w:rsidP="0048611F">
            <w:pPr>
              <w:pBdr>
                <w:top w:val="nil"/>
                <w:left w:val="nil"/>
                <w:bottom w:val="nil"/>
                <w:right w:val="nil"/>
                <w:between w:val="nil"/>
              </w:pBdr>
              <w:spacing w:after="120" w:line="276" w:lineRule="auto"/>
              <w:ind w:left="101"/>
              <w:rPr>
                <w:color w:val="000000"/>
                <w:sz w:val="20"/>
                <w:szCs w:val="20"/>
                <w:highlight w:val="white"/>
              </w:rPr>
            </w:pPr>
          </w:p>
        </w:tc>
      </w:tr>
      <w:tr w:rsidR="0048611F" w14:paraId="1C477C5C" w14:textId="77777777" w:rsidTr="0064565A">
        <w:tc>
          <w:tcPr>
            <w:tcW w:w="4765" w:type="dxa"/>
            <w:tcBorders>
              <w:top w:val="dashed" w:sz="4" w:space="0" w:color="A6A6A6" w:themeColor="background1" w:themeShade="A6"/>
              <w:bottom w:val="single" w:sz="6" w:space="0" w:color="auto"/>
            </w:tcBorders>
          </w:tcPr>
          <w:p w14:paraId="76EBF570" w14:textId="425F47C2" w:rsidR="0048611F" w:rsidRDefault="0048611F" w:rsidP="0048611F">
            <w:pPr>
              <w:pStyle w:val="TABLEindented"/>
              <w:spacing w:before="60"/>
            </w:pPr>
            <w:r>
              <w:t>1h.</w:t>
            </w:r>
            <w:r>
              <w:tab/>
            </w:r>
            <w:r w:rsidRPr="00A95851">
              <w:t xml:space="preserve">Familiarity with theatre literature of various historical periods, cultural sources, </w:t>
            </w:r>
            <w:r>
              <w:br/>
            </w:r>
            <w:r w:rsidRPr="00A95851">
              <w:t>and modes of presentation.</w:t>
            </w:r>
          </w:p>
        </w:tc>
        <w:tc>
          <w:tcPr>
            <w:tcW w:w="900" w:type="dxa"/>
            <w:tcBorders>
              <w:top w:val="dashed" w:sz="4" w:space="0" w:color="A6A6A6" w:themeColor="background1" w:themeShade="A6"/>
              <w:bottom w:val="single" w:sz="6" w:space="0" w:color="auto"/>
            </w:tcBorders>
            <w:tcMar>
              <w:top w:w="0" w:type="dxa"/>
              <w:left w:w="0" w:type="dxa"/>
              <w:bottom w:w="0" w:type="dxa"/>
              <w:right w:w="0" w:type="dxa"/>
            </w:tcMar>
            <w:vAlign w:val="center"/>
          </w:tcPr>
          <w:p w14:paraId="5533C252" w14:textId="638A37F1" w:rsidR="0048611F" w:rsidRDefault="0048611F" w:rsidP="0048611F">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single" w:sz="6" w:space="0" w:color="auto"/>
            </w:tcBorders>
            <w:tcMar>
              <w:top w:w="0" w:type="dxa"/>
              <w:left w:w="0" w:type="dxa"/>
              <w:bottom w:w="0" w:type="dxa"/>
              <w:right w:w="0" w:type="dxa"/>
            </w:tcMar>
            <w:vAlign w:val="center"/>
          </w:tcPr>
          <w:p w14:paraId="3DB2AEB6" w14:textId="48910845" w:rsidR="0048611F" w:rsidRDefault="0048611F" w:rsidP="0048611F">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single" w:sz="6" w:space="0" w:color="auto"/>
            </w:tcBorders>
          </w:tcPr>
          <w:p w14:paraId="0AE55DAD" w14:textId="77777777" w:rsidR="0048611F" w:rsidRDefault="0048611F" w:rsidP="0048611F">
            <w:pPr>
              <w:pBdr>
                <w:top w:val="nil"/>
                <w:left w:val="nil"/>
                <w:bottom w:val="nil"/>
                <w:right w:val="nil"/>
                <w:between w:val="nil"/>
              </w:pBdr>
              <w:spacing w:after="120" w:line="276" w:lineRule="auto"/>
              <w:ind w:left="101"/>
              <w:rPr>
                <w:color w:val="000000"/>
                <w:sz w:val="20"/>
                <w:szCs w:val="20"/>
                <w:highlight w:val="white"/>
              </w:rPr>
            </w:pPr>
          </w:p>
        </w:tc>
      </w:tr>
      <w:tr w:rsidR="00A069D1" w14:paraId="44E10B69" w14:textId="77777777" w:rsidTr="0064565A">
        <w:tc>
          <w:tcPr>
            <w:tcW w:w="4765" w:type="dxa"/>
            <w:tcBorders>
              <w:top w:val="single" w:sz="6" w:space="0" w:color="auto"/>
              <w:bottom w:val="dashed" w:sz="4" w:space="0" w:color="A6A6A6" w:themeColor="background1" w:themeShade="A6"/>
            </w:tcBorders>
            <w:tcMar>
              <w:top w:w="115" w:type="dxa"/>
              <w:bottom w:w="115" w:type="dxa"/>
            </w:tcMar>
            <w:vAlign w:val="center"/>
          </w:tcPr>
          <w:p w14:paraId="5ABCB3F7" w14:textId="74021365" w:rsidR="00A069D1" w:rsidRPr="00462C43" w:rsidRDefault="00462C43" w:rsidP="001835E7">
            <w:pPr>
              <w:pStyle w:val="TABLEindented"/>
              <w:spacing w:before="60"/>
              <w:ind w:left="0" w:firstLine="0"/>
              <w:rPr>
                <w:b/>
                <w:bCs/>
              </w:rPr>
            </w:pPr>
            <w:r w:rsidRPr="00462C43">
              <w:rPr>
                <w:b/>
                <w:bCs/>
              </w:rPr>
              <w:t>THEORETICAL AND HISTORICAL STUDIES:</w:t>
            </w:r>
            <w:r w:rsidR="0083000E">
              <w:rPr>
                <w:b/>
                <w:bCs/>
              </w:rPr>
              <w:br/>
            </w:r>
            <w:r w:rsidR="0083000E">
              <w:t>The candidate</w:t>
            </w:r>
            <w:r w:rsidR="00AC16D4">
              <w:t xml:space="preserve">  </w:t>
            </w:r>
            <w:r w:rsidR="0083000E" w:rsidRPr="008762DB">
              <w:t>must acquire:</w:t>
            </w:r>
          </w:p>
        </w:tc>
        <w:tc>
          <w:tcPr>
            <w:tcW w:w="900" w:type="dxa"/>
            <w:tcBorders>
              <w:top w:val="single" w:sz="6" w:space="0" w:color="auto"/>
              <w:bottom w:val="dashed" w:sz="4" w:space="0" w:color="A6A6A6" w:themeColor="background1" w:themeShade="A6"/>
            </w:tcBorders>
            <w:tcMar>
              <w:top w:w="0" w:type="dxa"/>
              <w:left w:w="0" w:type="dxa"/>
              <w:bottom w:w="0" w:type="dxa"/>
              <w:right w:w="0" w:type="dxa"/>
            </w:tcMar>
            <w:vAlign w:val="center"/>
          </w:tcPr>
          <w:p w14:paraId="1450F3B5" w14:textId="77777777" w:rsidR="00A069D1" w:rsidRDefault="00A069D1" w:rsidP="00961FED">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900" w:type="dxa"/>
            <w:tcBorders>
              <w:top w:val="single" w:sz="6" w:space="0" w:color="auto"/>
              <w:bottom w:val="dashed" w:sz="4" w:space="0" w:color="A6A6A6" w:themeColor="background1" w:themeShade="A6"/>
            </w:tcBorders>
            <w:tcMar>
              <w:top w:w="0" w:type="dxa"/>
              <w:left w:w="0" w:type="dxa"/>
              <w:bottom w:w="0" w:type="dxa"/>
              <w:right w:w="0" w:type="dxa"/>
            </w:tcMar>
            <w:vAlign w:val="center"/>
          </w:tcPr>
          <w:p w14:paraId="00A22C97" w14:textId="77777777" w:rsidR="00A069D1" w:rsidRDefault="00A069D1" w:rsidP="00961FED">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3505" w:type="dxa"/>
            <w:tcBorders>
              <w:top w:val="single" w:sz="6" w:space="0" w:color="auto"/>
              <w:bottom w:val="dashed" w:sz="4" w:space="0" w:color="A6A6A6" w:themeColor="background1" w:themeShade="A6"/>
            </w:tcBorders>
          </w:tcPr>
          <w:p w14:paraId="68955B6B" w14:textId="77777777" w:rsidR="00A069D1" w:rsidRDefault="00A069D1" w:rsidP="00961FED">
            <w:pPr>
              <w:pBdr>
                <w:top w:val="nil"/>
                <w:left w:val="nil"/>
                <w:bottom w:val="nil"/>
                <w:right w:val="nil"/>
                <w:between w:val="nil"/>
              </w:pBdr>
              <w:spacing w:after="120" w:line="276" w:lineRule="auto"/>
              <w:ind w:left="101"/>
              <w:rPr>
                <w:color w:val="000000"/>
                <w:sz w:val="20"/>
                <w:szCs w:val="20"/>
                <w:highlight w:val="white"/>
              </w:rPr>
            </w:pPr>
          </w:p>
        </w:tc>
      </w:tr>
      <w:tr w:rsidR="0048611F" w14:paraId="49F5BEF0" w14:textId="77777777" w:rsidTr="0064565A">
        <w:tc>
          <w:tcPr>
            <w:tcW w:w="4765" w:type="dxa"/>
            <w:tcBorders>
              <w:top w:val="dashed" w:sz="4" w:space="0" w:color="A6A6A6" w:themeColor="background1" w:themeShade="A6"/>
              <w:bottom w:val="dashed" w:sz="4" w:space="0" w:color="A6A6A6" w:themeColor="background1" w:themeShade="A6"/>
            </w:tcBorders>
            <w:tcMar>
              <w:top w:w="115" w:type="dxa"/>
              <w:bottom w:w="115" w:type="dxa"/>
            </w:tcMar>
            <w:vAlign w:val="center"/>
          </w:tcPr>
          <w:p w14:paraId="087FA3E6" w14:textId="5BA75AFA" w:rsidR="0048611F" w:rsidRDefault="0048611F" w:rsidP="0048611F">
            <w:pPr>
              <w:pStyle w:val="TABLEindented"/>
              <w:spacing w:before="60"/>
            </w:pPr>
            <w:r>
              <w:t>1i.</w:t>
            </w:r>
            <w:r>
              <w:tab/>
            </w:r>
            <w:r w:rsidRPr="00AF609D">
              <w:t>The ability to analyze plays perceptively and to evaluate them critically.</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23BF5F7C" w14:textId="7153191D" w:rsidR="0048611F" w:rsidRDefault="0048611F" w:rsidP="0048611F">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7FBEE2F9" w14:textId="1BF7687F" w:rsidR="0048611F" w:rsidRDefault="0048611F" w:rsidP="0048611F">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dashed" w:sz="4" w:space="0" w:color="A6A6A6" w:themeColor="background1" w:themeShade="A6"/>
            </w:tcBorders>
          </w:tcPr>
          <w:p w14:paraId="59165CDF" w14:textId="77777777" w:rsidR="0048611F" w:rsidRDefault="0048611F" w:rsidP="0048611F">
            <w:pPr>
              <w:pBdr>
                <w:top w:val="nil"/>
                <w:left w:val="nil"/>
                <w:bottom w:val="nil"/>
                <w:right w:val="nil"/>
                <w:between w:val="nil"/>
              </w:pBdr>
              <w:spacing w:after="120" w:line="276" w:lineRule="auto"/>
              <w:ind w:left="101"/>
              <w:rPr>
                <w:color w:val="000000"/>
                <w:sz w:val="20"/>
                <w:szCs w:val="20"/>
                <w:highlight w:val="white"/>
              </w:rPr>
            </w:pPr>
          </w:p>
        </w:tc>
      </w:tr>
      <w:tr w:rsidR="0048611F" w14:paraId="10AD12F3" w14:textId="77777777" w:rsidTr="0064565A">
        <w:tc>
          <w:tcPr>
            <w:tcW w:w="4765" w:type="dxa"/>
            <w:tcBorders>
              <w:top w:val="dashed" w:sz="4" w:space="0" w:color="A6A6A6" w:themeColor="background1" w:themeShade="A6"/>
              <w:bottom w:val="dashed" w:sz="4" w:space="0" w:color="A6A6A6" w:themeColor="background1" w:themeShade="A6"/>
            </w:tcBorders>
            <w:tcMar>
              <w:top w:w="115" w:type="dxa"/>
              <w:bottom w:w="115" w:type="dxa"/>
            </w:tcMar>
            <w:vAlign w:val="center"/>
          </w:tcPr>
          <w:p w14:paraId="7E58CF4E" w14:textId="7B646A1C" w:rsidR="0048611F" w:rsidRDefault="0048611F" w:rsidP="0048611F">
            <w:pPr>
              <w:pStyle w:val="TABLEindented"/>
              <w:spacing w:before="60"/>
            </w:pPr>
            <w:r>
              <w:t>1j.</w:t>
            </w:r>
            <w:r>
              <w:tab/>
            </w:r>
            <w:r w:rsidRPr="006C7971">
              <w:t>An understanding of the common elements and vocabulary of theatre and of the interaction of these elements, and be able to employ this knowledge in analysis, including analyses of their productions.</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3015E7E3" w14:textId="7D708675" w:rsidR="0048611F" w:rsidRDefault="0048611F" w:rsidP="0048611F">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536DAF61" w14:textId="60E32ACA" w:rsidR="0048611F" w:rsidRDefault="0048611F" w:rsidP="0048611F">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dashed" w:sz="4" w:space="0" w:color="A6A6A6" w:themeColor="background1" w:themeShade="A6"/>
            </w:tcBorders>
          </w:tcPr>
          <w:p w14:paraId="31EDF3C1" w14:textId="77777777" w:rsidR="0048611F" w:rsidRDefault="0048611F" w:rsidP="0048611F">
            <w:pPr>
              <w:pBdr>
                <w:top w:val="nil"/>
                <w:left w:val="nil"/>
                <w:bottom w:val="nil"/>
                <w:right w:val="nil"/>
                <w:between w:val="nil"/>
              </w:pBdr>
              <w:spacing w:after="120" w:line="276" w:lineRule="auto"/>
              <w:ind w:left="101"/>
              <w:rPr>
                <w:color w:val="000000"/>
                <w:sz w:val="20"/>
                <w:szCs w:val="20"/>
                <w:highlight w:val="white"/>
              </w:rPr>
            </w:pPr>
          </w:p>
        </w:tc>
      </w:tr>
      <w:tr w:rsidR="0048611F" w14:paraId="2E99EF5F" w14:textId="77777777" w:rsidTr="0064565A">
        <w:tc>
          <w:tcPr>
            <w:tcW w:w="4765" w:type="dxa"/>
            <w:tcBorders>
              <w:top w:val="dashed" w:sz="4" w:space="0" w:color="A6A6A6" w:themeColor="background1" w:themeShade="A6"/>
              <w:bottom w:val="dashed" w:sz="4" w:space="0" w:color="A6A6A6" w:themeColor="background1" w:themeShade="A6"/>
            </w:tcBorders>
            <w:tcMar>
              <w:top w:w="115" w:type="dxa"/>
              <w:bottom w:w="115" w:type="dxa"/>
            </w:tcMar>
            <w:vAlign w:val="center"/>
          </w:tcPr>
          <w:p w14:paraId="52359313" w14:textId="6C22BE9D" w:rsidR="0048611F" w:rsidRDefault="0048611F" w:rsidP="0048611F">
            <w:pPr>
              <w:pStyle w:val="TABLEindented"/>
              <w:spacing w:before="60"/>
            </w:pPr>
            <w:r>
              <w:t>1k.</w:t>
            </w:r>
            <w:r>
              <w:tab/>
            </w:r>
            <w:r w:rsidRPr="006C7971">
              <w:t>The ability to place works of theatre in historical and stylistic contexts and have some understanding of the cultural milieu in which they were created.</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6C58329D" w14:textId="05ED83FE" w:rsidR="0048611F" w:rsidRDefault="0048611F" w:rsidP="0048611F">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0E9AB4C3" w14:textId="03ED5D60" w:rsidR="0048611F" w:rsidRDefault="0048611F" w:rsidP="0048611F">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dashed" w:sz="4" w:space="0" w:color="A6A6A6" w:themeColor="background1" w:themeShade="A6"/>
            </w:tcBorders>
          </w:tcPr>
          <w:p w14:paraId="60155CE7" w14:textId="77777777" w:rsidR="0048611F" w:rsidRDefault="0048611F" w:rsidP="0048611F">
            <w:pPr>
              <w:pBdr>
                <w:top w:val="nil"/>
                <w:left w:val="nil"/>
                <w:bottom w:val="nil"/>
                <w:right w:val="nil"/>
                <w:between w:val="nil"/>
              </w:pBdr>
              <w:spacing w:after="120" w:line="276" w:lineRule="auto"/>
              <w:ind w:left="101"/>
              <w:rPr>
                <w:color w:val="000000"/>
                <w:sz w:val="20"/>
                <w:szCs w:val="20"/>
                <w:highlight w:val="white"/>
              </w:rPr>
            </w:pPr>
          </w:p>
        </w:tc>
      </w:tr>
      <w:tr w:rsidR="0048611F" w14:paraId="4196BF91" w14:textId="77777777" w:rsidTr="0064565A">
        <w:tc>
          <w:tcPr>
            <w:tcW w:w="4765" w:type="dxa"/>
            <w:tcBorders>
              <w:top w:val="dashed" w:sz="4" w:space="0" w:color="A6A6A6" w:themeColor="background1" w:themeShade="A6"/>
              <w:bottom w:val="single" w:sz="4" w:space="0" w:color="auto"/>
            </w:tcBorders>
            <w:tcMar>
              <w:top w:w="115" w:type="dxa"/>
              <w:bottom w:w="115" w:type="dxa"/>
            </w:tcMar>
            <w:vAlign w:val="center"/>
          </w:tcPr>
          <w:p w14:paraId="39B7165C" w14:textId="1D33160F" w:rsidR="0048611F" w:rsidRDefault="0048611F" w:rsidP="0048611F">
            <w:pPr>
              <w:pStyle w:val="TABLEindented"/>
              <w:spacing w:before="60"/>
            </w:pPr>
            <w:r>
              <w:t>1l.</w:t>
            </w:r>
            <w:r>
              <w:tab/>
            </w:r>
            <w:r w:rsidRPr="006C7971">
              <w:t>The ability to develop and defend informed judgments about theatre.</w:t>
            </w:r>
          </w:p>
        </w:tc>
        <w:tc>
          <w:tcPr>
            <w:tcW w:w="900" w:type="dxa"/>
            <w:tcBorders>
              <w:top w:val="dashed" w:sz="4" w:space="0" w:color="A6A6A6" w:themeColor="background1" w:themeShade="A6"/>
              <w:bottom w:val="single" w:sz="4" w:space="0" w:color="auto"/>
            </w:tcBorders>
            <w:tcMar>
              <w:top w:w="0" w:type="dxa"/>
              <w:left w:w="0" w:type="dxa"/>
              <w:bottom w:w="0" w:type="dxa"/>
              <w:right w:w="0" w:type="dxa"/>
            </w:tcMar>
            <w:vAlign w:val="center"/>
          </w:tcPr>
          <w:p w14:paraId="3FE19D71" w14:textId="4423E4E5" w:rsidR="0048611F" w:rsidRDefault="0048611F" w:rsidP="0048611F">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single" w:sz="4" w:space="0" w:color="auto"/>
            </w:tcBorders>
            <w:tcMar>
              <w:top w:w="0" w:type="dxa"/>
              <w:left w:w="0" w:type="dxa"/>
              <w:bottom w:w="0" w:type="dxa"/>
              <w:right w:w="0" w:type="dxa"/>
            </w:tcMar>
            <w:vAlign w:val="center"/>
          </w:tcPr>
          <w:p w14:paraId="4D61BF9B" w14:textId="301107CC" w:rsidR="0048611F" w:rsidRDefault="0048611F" w:rsidP="0048611F">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single" w:sz="4" w:space="0" w:color="auto"/>
            </w:tcBorders>
          </w:tcPr>
          <w:p w14:paraId="3A00890E" w14:textId="77777777" w:rsidR="0048611F" w:rsidRDefault="0048611F" w:rsidP="0048611F">
            <w:pPr>
              <w:pBdr>
                <w:top w:val="nil"/>
                <w:left w:val="nil"/>
                <w:bottom w:val="nil"/>
                <w:right w:val="nil"/>
                <w:between w:val="nil"/>
              </w:pBdr>
              <w:spacing w:after="120" w:line="276" w:lineRule="auto"/>
              <w:ind w:left="101"/>
              <w:rPr>
                <w:color w:val="000000"/>
                <w:sz w:val="20"/>
                <w:szCs w:val="20"/>
                <w:highlight w:val="white"/>
              </w:rPr>
            </w:pPr>
          </w:p>
        </w:tc>
      </w:tr>
      <w:tr w:rsidR="008F1676" w14:paraId="4DCAEFDF" w14:textId="77777777" w:rsidTr="0064565A">
        <w:tc>
          <w:tcPr>
            <w:tcW w:w="4765" w:type="dxa"/>
            <w:tcBorders>
              <w:top w:val="single" w:sz="4" w:space="0" w:color="auto"/>
              <w:bottom w:val="dashed" w:sz="4" w:space="0" w:color="A6A6A6" w:themeColor="background1" w:themeShade="A6"/>
            </w:tcBorders>
            <w:vAlign w:val="center"/>
          </w:tcPr>
          <w:p w14:paraId="4F400394" w14:textId="4BE20A07" w:rsidR="008F1676" w:rsidRDefault="008F1676" w:rsidP="008F1676">
            <w:pPr>
              <w:pStyle w:val="TABLEindented"/>
            </w:pPr>
            <w:r w:rsidRPr="00403501">
              <w:rPr>
                <w:b/>
                <w:bCs/>
              </w:rPr>
              <w:lastRenderedPageBreak/>
              <w:t>TECHNOLOGY</w:t>
            </w:r>
          </w:p>
        </w:tc>
        <w:tc>
          <w:tcPr>
            <w:tcW w:w="900" w:type="dxa"/>
            <w:tcBorders>
              <w:top w:val="single" w:sz="4" w:space="0" w:color="auto"/>
              <w:bottom w:val="dashed" w:sz="4" w:space="0" w:color="A6A6A6" w:themeColor="background1" w:themeShade="A6"/>
            </w:tcBorders>
            <w:tcMar>
              <w:top w:w="0" w:type="dxa"/>
              <w:left w:w="0" w:type="dxa"/>
              <w:bottom w:w="0" w:type="dxa"/>
              <w:right w:w="0" w:type="dxa"/>
            </w:tcMar>
            <w:vAlign w:val="center"/>
          </w:tcPr>
          <w:p w14:paraId="65D61FCD" w14:textId="77777777" w:rsidR="008F1676" w:rsidRDefault="008F1676" w:rsidP="008F1676">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900" w:type="dxa"/>
            <w:tcBorders>
              <w:top w:val="single" w:sz="4" w:space="0" w:color="auto"/>
              <w:bottom w:val="dashed" w:sz="4" w:space="0" w:color="A6A6A6" w:themeColor="background1" w:themeShade="A6"/>
            </w:tcBorders>
            <w:tcMar>
              <w:top w:w="0" w:type="dxa"/>
              <w:left w:w="0" w:type="dxa"/>
              <w:bottom w:w="0" w:type="dxa"/>
              <w:right w:w="0" w:type="dxa"/>
            </w:tcMar>
            <w:vAlign w:val="center"/>
          </w:tcPr>
          <w:p w14:paraId="628EEFE9" w14:textId="77777777" w:rsidR="008F1676" w:rsidRDefault="008F1676" w:rsidP="008F1676">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3505" w:type="dxa"/>
            <w:tcBorders>
              <w:top w:val="single" w:sz="4" w:space="0" w:color="auto"/>
              <w:bottom w:val="dashed" w:sz="4" w:space="0" w:color="A6A6A6" w:themeColor="background1" w:themeShade="A6"/>
            </w:tcBorders>
          </w:tcPr>
          <w:p w14:paraId="2096A1D3" w14:textId="77777777" w:rsidR="008F1676" w:rsidRDefault="008F1676" w:rsidP="008F1676">
            <w:pPr>
              <w:pBdr>
                <w:top w:val="nil"/>
                <w:left w:val="nil"/>
                <w:bottom w:val="nil"/>
                <w:right w:val="nil"/>
                <w:between w:val="nil"/>
              </w:pBdr>
              <w:spacing w:after="120" w:line="276" w:lineRule="auto"/>
              <w:ind w:left="101"/>
              <w:rPr>
                <w:color w:val="000000"/>
                <w:sz w:val="20"/>
                <w:szCs w:val="20"/>
                <w:highlight w:val="white"/>
              </w:rPr>
            </w:pPr>
          </w:p>
        </w:tc>
      </w:tr>
      <w:tr w:rsidR="001E54EB" w14:paraId="6EC4FC73" w14:textId="77777777" w:rsidTr="0064565A">
        <w:tc>
          <w:tcPr>
            <w:tcW w:w="4765" w:type="dxa"/>
            <w:tcBorders>
              <w:top w:val="dashed" w:sz="4" w:space="0" w:color="A6A6A6" w:themeColor="background1" w:themeShade="A6"/>
              <w:bottom w:val="single" w:sz="4" w:space="0" w:color="auto"/>
            </w:tcBorders>
          </w:tcPr>
          <w:p w14:paraId="7D611E24" w14:textId="39A77A72" w:rsidR="001E54EB" w:rsidRDefault="001E54EB" w:rsidP="001E54EB">
            <w:pPr>
              <w:pStyle w:val="TABLEindented"/>
            </w:pPr>
            <w:r>
              <w:t>1m.</w:t>
            </w:r>
            <w:r>
              <w:tab/>
              <w:t xml:space="preserve">The candidate </w:t>
            </w:r>
            <w:r w:rsidRPr="00CF65A4">
              <w:t>must acquire a working knowledge of technologies and equipment applicable to their area(s) of specialization.</w:t>
            </w:r>
          </w:p>
        </w:tc>
        <w:tc>
          <w:tcPr>
            <w:tcW w:w="900" w:type="dxa"/>
            <w:tcBorders>
              <w:top w:val="dashed" w:sz="4" w:space="0" w:color="A6A6A6" w:themeColor="background1" w:themeShade="A6"/>
              <w:bottom w:val="single" w:sz="4" w:space="0" w:color="auto"/>
            </w:tcBorders>
            <w:tcMar>
              <w:top w:w="0" w:type="dxa"/>
              <w:left w:w="0" w:type="dxa"/>
              <w:bottom w:w="0" w:type="dxa"/>
              <w:right w:w="0" w:type="dxa"/>
            </w:tcMar>
            <w:vAlign w:val="center"/>
          </w:tcPr>
          <w:p w14:paraId="11CE4D02" w14:textId="73D7283B"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single" w:sz="4" w:space="0" w:color="auto"/>
            </w:tcBorders>
            <w:tcMar>
              <w:top w:w="0" w:type="dxa"/>
              <w:left w:w="0" w:type="dxa"/>
              <w:bottom w:w="0" w:type="dxa"/>
              <w:right w:w="0" w:type="dxa"/>
            </w:tcMar>
            <w:vAlign w:val="center"/>
          </w:tcPr>
          <w:p w14:paraId="326CF801" w14:textId="202F5AB1"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single" w:sz="4" w:space="0" w:color="auto"/>
            </w:tcBorders>
          </w:tcPr>
          <w:p w14:paraId="197313A2"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835E7" w14:paraId="5ACCDBE7" w14:textId="77777777" w:rsidTr="0064565A">
        <w:tc>
          <w:tcPr>
            <w:tcW w:w="4765" w:type="dxa"/>
            <w:tcBorders>
              <w:top w:val="single" w:sz="4" w:space="0" w:color="auto"/>
              <w:bottom w:val="dashed" w:sz="4" w:space="0" w:color="A6A6A6" w:themeColor="background1" w:themeShade="A6"/>
            </w:tcBorders>
            <w:vAlign w:val="center"/>
          </w:tcPr>
          <w:p w14:paraId="1615B660" w14:textId="7657D4D3" w:rsidR="001835E7" w:rsidRDefault="001835E7" w:rsidP="001835E7">
            <w:pPr>
              <w:pStyle w:val="TABLEindented"/>
            </w:pPr>
            <w:r>
              <w:rPr>
                <w:b/>
                <w:bCs/>
              </w:rPr>
              <w:t>SYNTHESIS</w:t>
            </w:r>
          </w:p>
        </w:tc>
        <w:tc>
          <w:tcPr>
            <w:tcW w:w="900" w:type="dxa"/>
            <w:tcBorders>
              <w:top w:val="single" w:sz="4" w:space="0" w:color="auto"/>
              <w:bottom w:val="dashed" w:sz="4" w:space="0" w:color="A6A6A6" w:themeColor="background1" w:themeShade="A6"/>
            </w:tcBorders>
            <w:tcMar>
              <w:top w:w="0" w:type="dxa"/>
              <w:left w:w="0" w:type="dxa"/>
              <w:bottom w:w="0" w:type="dxa"/>
              <w:right w:w="0" w:type="dxa"/>
            </w:tcMar>
            <w:vAlign w:val="center"/>
          </w:tcPr>
          <w:p w14:paraId="5A02383F" w14:textId="77777777" w:rsidR="001835E7" w:rsidRDefault="001835E7" w:rsidP="001835E7">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900" w:type="dxa"/>
            <w:tcBorders>
              <w:top w:val="single" w:sz="4" w:space="0" w:color="auto"/>
              <w:bottom w:val="dashed" w:sz="4" w:space="0" w:color="A6A6A6" w:themeColor="background1" w:themeShade="A6"/>
            </w:tcBorders>
            <w:tcMar>
              <w:top w:w="0" w:type="dxa"/>
              <w:left w:w="0" w:type="dxa"/>
              <w:bottom w:w="0" w:type="dxa"/>
              <w:right w:w="0" w:type="dxa"/>
            </w:tcMar>
            <w:vAlign w:val="center"/>
          </w:tcPr>
          <w:p w14:paraId="2234ABA5" w14:textId="77777777" w:rsidR="001835E7" w:rsidRDefault="001835E7" w:rsidP="001835E7">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3505" w:type="dxa"/>
            <w:tcBorders>
              <w:top w:val="single" w:sz="4" w:space="0" w:color="auto"/>
              <w:bottom w:val="dashed" w:sz="4" w:space="0" w:color="A6A6A6" w:themeColor="background1" w:themeShade="A6"/>
            </w:tcBorders>
          </w:tcPr>
          <w:p w14:paraId="59A99BDA" w14:textId="77777777" w:rsidR="001835E7" w:rsidRDefault="001835E7" w:rsidP="001835E7">
            <w:pPr>
              <w:pBdr>
                <w:top w:val="nil"/>
                <w:left w:val="nil"/>
                <w:bottom w:val="nil"/>
                <w:right w:val="nil"/>
                <w:between w:val="nil"/>
              </w:pBdr>
              <w:spacing w:after="120" w:line="276" w:lineRule="auto"/>
              <w:ind w:left="101"/>
              <w:rPr>
                <w:color w:val="000000"/>
                <w:sz w:val="20"/>
                <w:szCs w:val="20"/>
                <w:highlight w:val="white"/>
              </w:rPr>
            </w:pPr>
          </w:p>
        </w:tc>
      </w:tr>
      <w:tr w:rsidR="001E54EB" w14:paraId="03DE3E8B" w14:textId="77777777" w:rsidTr="0064565A">
        <w:tc>
          <w:tcPr>
            <w:tcW w:w="4765" w:type="dxa"/>
            <w:tcBorders>
              <w:top w:val="dashed" w:sz="4" w:space="0" w:color="A6A6A6" w:themeColor="background1" w:themeShade="A6"/>
              <w:bottom w:val="single" w:sz="4" w:space="0" w:color="auto"/>
            </w:tcBorders>
          </w:tcPr>
          <w:p w14:paraId="308033A8" w14:textId="228C966B" w:rsidR="001E54EB" w:rsidRDefault="001E54EB" w:rsidP="001E54EB">
            <w:pPr>
              <w:pStyle w:val="TABLEindented"/>
            </w:pPr>
            <w:r>
              <w:t>1n.</w:t>
            </w:r>
            <w:r>
              <w:tab/>
              <w:t xml:space="preserve">The candidate must </w:t>
            </w:r>
            <w:r w:rsidRPr="00567154">
              <w:t>be able to work independently on a variety of professional problems by combining, as appropriate to the issue, their capabilities in performance, repertory, theory, history, and technology, as well as other fields they have studied.</w:t>
            </w:r>
          </w:p>
        </w:tc>
        <w:tc>
          <w:tcPr>
            <w:tcW w:w="900" w:type="dxa"/>
            <w:tcBorders>
              <w:top w:val="dashed" w:sz="4" w:space="0" w:color="A6A6A6" w:themeColor="background1" w:themeShade="A6"/>
              <w:bottom w:val="single" w:sz="4" w:space="0" w:color="auto"/>
            </w:tcBorders>
            <w:tcMar>
              <w:top w:w="0" w:type="dxa"/>
              <w:left w:w="0" w:type="dxa"/>
              <w:bottom w:w="0" w:type="dxa"/>
              <w:right w:w="0" w:type="dxa"/>
            </w:tcMar>
            <w:vAlign w:val="center"/>
          </w:tcPr>
          <w:p w14:paraId="414A725F" w14:textId="137B7BF0"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single" w:sz="4" w:space="0" w:color="auto"/>
            </w:tcBorders>
            <w:tcMar>
              <w:top w:w="0" w:type="dxa"/>
              <w:left w:w="0" w:type="dxa"/>
              <w:bottom w:w="0" w:type="dxa"/>
              <w:right w:w="0" w:type="dxa"/>
            </w:tcMar>
            <w:vAlign w:val="center"/>
          </w:tcPr>
          <w:p w14:paraId="60128525" w14:textId="034E643B"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single" w:sz="4" w:space="0" w:color="auto"/>
            </w:tcBorders>
          </w:tcPr>
          <w:p w14:paraId="418AC617"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bl>
    <w:p w14:paraId="437881D1" w14:textId="09ADA59F" w:rsidR="00E25864" w:rsidRDefault="00E25864" w:rsidP="00E25864">
      <w:pPr>
        <w:pStyle w:val="Heading2"/>
      </w:pPr>
      <w:r>
        <w:t>2.  RESULTS (H.VIII.C.) (All)</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1F399A" w14:paraId="61446E3B" w14:textId="77777777" w:rsidTr="0064565A">
        <w:tc>
          <w:tcPr>
            <w:tcW w:w="4765" w:type="dxa"/>
            <w:tcBorders>
              <w:top w:val="single" w:sz="12" w:space="0" w:color="auto"/>
              <w:bottom w:val="single" w:sz="4" w:space="0" w:color="auto"/>
            </w:tcBorders>
            <w:shd w:val="clear" w:color="auto" w:fill="D4D7F8"/>
            <w:vAlign w:val="center"/>
          </w:tcPr>
          <w:p w14:paraId="7AAED652" w14:textId="5CF9C5B0" w:rsidR="001F399A" w:rsidRDefault="00AB4286" w:rsidP="00961FED">
            <w:pPr>
              <w:pStyle w:val="TABLEindented"/>
            </w:pPr>
            <w:r>
              <w:t>The candidate must:</w:t>
            </w:r>
          </w:p>
        </w:tc>
        <w:tc>
          <w:tcPr>
            <w:tcW w:w="900" w:type="dxa"/>
            <w:tcBorders>
              <w:top w:val="single" w:sz="12" w:space="0" w:color="auto"/>
              <w:bottom w:val="single" w:sz="4" w:space="0" w:color="auto"/>
            </w:tcBorders>
            <w:shd w:val="clear" w:color="auto" w:fill="D4D7F8"/>
            <w:tcMar>
              <w:top w:w="0" w:type="dxa"/>
              <w:left w:w="0" w:type="dxa"/>
              <w:bottom w:w="0" w:type="dxa"/>
              <w:right w:w="0" w:type="dxa"/>
            </w:tcMar>
            <w:vAlign w:val="center"/>
          </w:tcPr>
          <w:p w14:paraId="2060F44A" w14:textId="77777777" w:rsidR="001F399A" w:rsidRDefault="001F399A" w:rsidP="00961FED">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900" w:type="dxa"/>
            <w:tcBorders>
              <w:top w:val="single" w:sz="12" w:space="0" w:color="auto"/>
              <w:bottom w:val="single" w:sz="4" w:space="0" w:color="auto"/>
            </w:tcBorders>
            <w:shd w:val="clear" w:color="auto" w:fill="D4D7F8"/>
            <w:tcMar>
              <w:top w:w="0" w:type="dxa"/>
              <w:left w:w="0" w:type="dxa"/>
              <w:bottom w:w="0" w:type="dxa"/>
              <w:right w:w="0" w:type="dxa"/>
            </w:tcMar>
            <w:vAlign w:val="center"/>
          </w:tcPr>
          <w:p w14:paraId="42886EF5" w14:textId="77777777" w:rsidR="001F399A" w:rsidRDefault="001F399A" w:rsidP="00961FED">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3505" w:type="dxa"/>
            <w:tcBorders>
              <w:top w:val="single" w:sz="12" w:space="0" w:color="auto"/>
              <w:bottom w:val="single" w:sz="4" w:space="0" w:color="auto"/>
            </w:tcBorders>
            <w:shd w:val="clear" w:color="auto" w:fill="D4D7F8"/>
            <w:vAlign w:val="center"/>
          </w:tcPr>
          <w:p w14:paraId="07159010" w14:textId="77777777" w:rsidR="001F399A" w:rsidRDefault="001F399A" w:rsidP="00961FED">
            <w:pPr>
              <w:pBdr>
                <w:top w:val="nil"/>
                <w:left w:val="nil"/>
                <w:bottom w:val="nil"/>
                <w:right w:val="nil"/>
                <w:between w:val="nil"/>
              </w:pBdr>
              <w:spacing w:after="120" w:line="276" w:lineRule="auto"/>
              <w:ind w:left="101"/>
              <w:rPr>
                <w:color w:val="000000"/>
                <w:sz w:val="20"/>
                <w:szCs w:val="20"/>
                <w:highlight w:val="white"/>
              </w:rPr>
            </w:pPr>
          </w:p>
        </w:tc>
      </w:tr>
      <w:tr w:rsidR="001E54EB" w14:paraId="0CB330CF" w14:textId="77777777" w:rsidTr="0064565A">
        <w:tc>
          <w:tcPr>
            <w:tcW w:w="4765" w:type="dxa"/>
            <w:tcBorders>
              <w:top w:val="single" w:sz="4" w:space="0" w:color="auto"/>
              <w:bottom w:val="single" w:sz="6" w:space="0" w:color="auto"/>
            </w:tcBorders>
            <w:vAlign w:val="center"/>
          </w:tcPr>
          <w:p w14:paraId="52DC3821" w14:textId="599356D3" w:rsidR="001E54EB" w:rsidRDefault="001E54EB" w:rsidP="001E54EB">
            <w:pPr>
              <w:pStyle w:val="TABLEindented"/>
            </w:pPr>
            <w:r>
              <w:t>2a.</w:t>
            </w:r>
            <w:r>
              <w:tab/>
              <w:t>D</w:t>
            </w:r>
            <w:r w:rsidRPr="00DB783C">
              <w:t>emonstrate achievement of professional, entry-level competence in the area of specialization including significant technical mastery, the capability to produce work and solve professional problems independently, and a coherent set of artistic/intellectual goals that are evident in their work</w:t>
            </w:r>
            <w:r>
              <w:t>.</w:t>
            </w:r>
          </w:p>
        </w:tc>
        <w:tc>
          <w:tcPr>
            <w:tcW w:w="900" w:type="dxa"/>
            <w:tcBorders>
              <w:top w:val="single" w:sz="4" w:space="0" w:color="auto"/>
              <w:bottom w:val="single" w:sz="6" w:space="0" w:color="auto"/>
            </w:tcBorders>
            <w:tcMar>
              <w:top w:w="0" w:type="dxa"/>
              <w:left w:w="0" w:type="dxa"/>
              <w:bottom w:w="0" w:type="dxa"/>
              <w:right w:w="0" w:type="dxa"/>
            </w:tcMar>
            <w:vAlign w:val="center"/>
          </w:tcPr>
          <w:p w14:paraId="656218BC" w14:textId="7AB35860"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single" w:sz="4" w:space="0" w:color="auto"/>
              <w:bottom w:val="single" w:sz="6" w:space="0" w:color="auto"/>
            </w:tcBorders>
            <w:tcMar>
              <w:top w:w="0" w:type="dxa"/>
              <w:left w:w="0" w:type="dxa"/>
              <w:bottom w:w="0" w:type="dxa"/>
              <w:right w:w="0" w:type="dxa"/>
            </w:tcMar>
            <w:vAlign w:val="center"/>
          </w:tcPr>
          <w:p w14:paraId="7F5BE0D3" w14:textId="4D52663E"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single" w:sz="4" w:space="0" w:color="auto"/>
              <w:bottom w:val="single" w:sz="6" w:space="0" w:color="auto"/>
            </w:tcBorders>
            <w:vAlign w:val="center"/>
          </w:tcPr>
          <w:p w14:paraId="02CCFA83"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4D23D218" w14:textId="77777777" w:rsidTr="0064565A">
        <w:tc>
          <w:tcPr>
            <w:tcW w:w="4765" w:type="dxa"/>
            <w:tcBorders>
              <w:top w:val="single" w:sz="6" w:space="0" w:color="auto"/>
              <w:bottom w:val="single" w:sz="6" w:space="0" w:color="auto"/>
            </w:tcBorders>
            <w:vAlign w:val="center"/>
          </w:tcPr>
          <w:p w14:paraId="51643809" w14:textId="6CDE67BF" w:rsidR="001E54EB" w:rsidRDefault="001E54EB" w:rsidP="001E54EB">
            <w:pPr>
              <w:pStyle w:val="TABLEindented"/>
            </w:pPr>
            <w:r>
              <w:t>2b.</w:t>
            </w:r>
            <w:r>
              <w:tab/>
              <w:t>D</w:t>
            </w:r>
            <w:r w:rsidRPr="00DB783C">
              <w:t>emonstrate their competence by developing a body of work for evaluation in the major area of study. A senior project or presentation in the major area is required in many concentrations, and strongly recommended for all others.</w:t>
            </w:r>
          </w:p>
        </w:tc>
        <w:tc>
          <w:tcPr>
            <w:tcW w:w="900" w:type="dxa"/>
            <w:tcBorders>
              <w:top w:val="single" w:sz="6" w:space="0" w:color="auto"/>
              <w:bottom w:val="single" w:sz="6" w:space="0" w:color="auto"/>
            </w:tcBorders>
            <w:tcMar>
              <w:top w:w="0" w:type="dxa"/>
              <w:left w:w="0" w:type="dxa"/>
              <w:bottom w:w="0" w:type="dxa"/>
              <w:right w:w="0" w:type="dxa"/>
            </w:tcMar>
            <w:vAlign w:val="center"/>
          </w:tcPr>
          <w:p w14:paraId="0CC6A301" w14:textId="6D292CAA"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single" w:sz="6" w:space="0" w:color="auto"/>
              <w:bottom w:val="single" w:sz="6" w:space="0" w:color="auto"/>
            </w:tcBorders>
            <w:tcMar>
              <w:top w:w="0" w:type="dxa"/>
              <w:left w:w="0" w:type="dxa"/>
              <w:bottom w:w="0" w:type="dxa"/>
              <w:right w:w="0" w:type="dxa"/>
            </w:tcMar>
            <w:vAlign w:val="center"/>
          </w:tcPr>
          <w:p w14:paraId="3B681D94" w14:textId="5FA37549"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single" w:sz="6" w:space="0" w:color="auto"/>
              <w:bottom w:val="single" w:sz="6" w:space="0" w:color="auto"/>
            </w:tcBorders>
            <w:vAlign w:val="center"/>
          </w:tcPr>
          <w:p w14:paraId="244383CB"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77DB26DC" w14:textId="77777777" w:rsidTr="0064565A">
        <w:tc>
          <w:tcPr>
            <w:tcW w:w="4765" w:type="dxa"/>
            <w:tcBorders>
              <w:top w:val="single" w:sz="6" w:space="0" w:color="auto"/>
              <w:bottom w:val="single" w:sz="6" w:space="0" w:color="auto"/>
            </w:tcBorders>
            <w:vAlign w:val="center"/>
          </w:tcPr>
          <w:p w14:paraId="723FCA44" w14:textId="09D6ACB8" w:rsidR="001E54EB" w:rsidRDefault="001E54EB" w:rsidP="001E54EB">
            <w:pPr>
              <w:pStyle w:val="TABLEindented"/>
            </w:pPr>
            <w:r>
              <w:t>2c.</w:t>
            </w:r>
            <w:r>
              <w:tab/>
              <w:t>H</w:t>
            </w:r>
            <w:r w:rsidRPr="00E965DD">
              <w:t>ave the ability to communicate ideas, concepts, and requirements to theatre professionals and laypersons related to the practice of the major field. Such communication may involve oral, written, visual, and musical media.</w:t>
            </w:r>
          </w:p>
        </w:tc>
        <w:tc>
          <w:tcPr>
            <w:tcW w:w="900" w:type="dxa"/>
            <w:tcBorders>
              <w:top w:val="single" w:sz="6" w:space="0" w:color="auto"/>
              <w:bottom w:val="single" w:sz="6" w:space="0" w:color="auto"/>
            </w:tcBorders>
            <w:tcMar>
              <w:top w:w="0" w:type="dxa"/>
              <w:left w:w="0" w:type="dxa"/>
              <w:bottom w:w="0" w:type="dxa"/>
              <w:right w:w="0" w:type="dxa"/>
            </w:tcMar>
            <w:vAlign w:val="center"/>
          </w:tcPr>
          <w:p w14:paraId="143F93F5" w14:textId="1CD7515B"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single" w:sz="6" w:space="0" w:color="auto"/>
              <w:bottom w:val="single" w:sz="6" w:space="0" w:color="auto"/>
            </w:tcBorders>
            <w:tcMar>
              <w:top w:w="0" w:type="dxa"/>
              <w:left w:w="0" w:type="dxa"/>
              <w:bottom w:w="0" w:type="dxa"/>
              <w:right w:w="0" w:type="dxa"/>
            </w:tcMar>
            <w:vAlign w:val="center"/>
          </w:tcPr>
          <w:p w14:paraId="661BDE37" w14:textId="0B58CFC0"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single" w:sz="6" w:space="0" w:color="auto"/>
              <w:bottom w:val="single" w:sz="6" w:space="0" w:color="auto"/>
            </w:tcBorders>
            <w:vAlign w:val="center"/>
          </w:tcPr>
          <w:p w14:paraId="5628D75E"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bl>
    <w:p w14:paraId="7851EDFC" w14:textId="66B20E18" w:rsidR="00762C7A" w:rsidRDefault="00762C7A" w:rsidP="00762C7A">
      <w:pPr>
        <w:pStyle w:val="Heading2"/>
      </w:pPr>
      <w:r>
        <w:lastRenderedPageBreak/>
        <w:t>3.</w:t>
      </w:r>
      <w:r w:rsidRPr="00DF557A">
        <w:t xml:space="preserve"> </w:t>
      </w:r>
      <w:r>
        <w:t xml:space="preserve">THEATRE COMPETENCIES (H.X.C.2.) (Theatre Education) </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2A0703" w14:paraId="1F5EC6D5" w14:textId="77777777" w:rsidTr="0064565A">
        <w:tc>
          <w:tcPr>
            <w:tcW w:w="4765" w:type="dxa"/>
            <w:tcBorders>
              <w:top w:val="single" w:sz="4" w:space="0" w:color="auto"/>
              <w:bottom w:val="single" w:sz="4" w:space="0" w:color="auto"/>
            </w:tcBorders>
            <w:shd w:val="clear" w:color="auto" w:fill="D4D7F8"/>
            <w:vAlign w:val="center"/>
          </w:tcPr>
          <w:p w14:paraId="2D6EAD79" w14:textId="082B7036" w:rsidR="002A0703" w:rsidRDefault="00961DB7" w:rsidP="00961FED">
            <w:pPr>
              <w:pStyle w:val="TABLEindented"/>
            </w:pPr>
            <w:r>
              <w:t>The candidate must:</w:t>
            </w:r>
          </w:p>
        </w:tc>
        <w:tc>
          <w:tcPr>
            <w:tcW w:w="900" w:type="dxa"/>
            <w:tcBorders>
              <w:top w:val="single" w:sz="4" w:space="0" w:color="auto"/>
              <w:bottom w:val="single" w:sz="4" w:space="0" w:color="auto"/>
            </w:tcBorders>
            <w:shd w:val="clear" w:color="auto" w:fill="D4D7F8"/>
            <w:tcMar>
              <w:top w:w="0" w:type="dxa"/>
              <w:left w:w="0" w:type="dxa"/>
              <w:bottom w:w="0" w:type="dxa"/>
              <w:right w:w="0" w:type="dxa"/>
            </w:tcMar>
            <w:vAlign w:val="center"/>
          </w:tcPr>
          <w:p w14:paraId="0A01D600" w14:textId="77777777" w:rsidR="002A0703" w:rsidRDefault="002A0703" w:rsidP="00961FED">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900" w:type="dxa"/>
            <w:tcBorders>
              <w:top w:val="single" w:sz="4" w:space="0" w:color="auto"/>
              <w:bottom w:val="single" w:sz="4" w:space="0" w:color="auto"/>
            </w:tcBorders>
            <w:shd w:val="clear" w:color="auto" w:fill="D4D7F8"/>
            <w:tcMar>
              <w:top w:w="0" w:type="dxa"/>
              <w:left w:w="0" w:type="dxa"/>
              <w:bottom w:w="0" w:type="dxa"/>
              <w:right w:w="0" w:type="dxa"/>
            </w:tcMar>
            <w:vAlign w:val="center"/>
          </w:tcPr>
          <w:p w14:paraId="037B65B7" w14:textId="77777777" w:rsidR="002A0703" w:rsidRDefault="002A0703" w:rsidP="00961FED">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3505" w:type="dxa"/>
            <w:tcBorders>
              <w:top w:val="single" w:sz="4" w:space="0" w:color="auto"/>
              <w:bottom w:val="single" w:sz="4" w:space="0" w:color="auto"/>
            </w:tcBorders>
            <w:shd w:val="clear" w:color="auto" w:fill="D4D7F8"/>
            <w:vAlign w:val="center"/>
          </w:tcPr>
          <w:p w14:paraId="2FF9DB4C" w14:textId="77777777" w:rsidR="002A0703" w:rsidRDefault="002A0703" w:rsidP="00961FED">
            <w:pPr>
              <w:pBdr>
                <w:top w:val="nil"/>
                <w:left w:val="nil"/>
                <w:bottom w:val="nil"/>
                <w:right w:val="nil"/>
                <w:between w:val="nil"/>
              </w:pBdr>
              <w:spacing w:after="120" w:line="276" w:lineRule="auto"/>
              <w:ind w:left="101"/>
              <w:rPr>
                <w:color w:val="000000"/>
                <w:sz w:val="20"/>
                <w:szCs w:val="20"/>
                <w:highlight w:val="white"/>
              </w:rPr>
            </w:pPr>
          </w:p>
        </w:tc>
      </w:tr>
      <w:tr w:rsidR="002A0703" w14:paraId="797AF56E" w14:textId="77777777" w:rsidTr="0064565A">
        <w:tc>
          <w:tcPr>
            <w:tcW w:w="4765" w:type="dxa"/>
            <w:tcBorders>
              <w:top w:val="single" w:sz="4" w:space="0" w:color="auto"/>
              <w:bottom w:val="nil"/>
            </w:tcBorders>
            <w:vAlign w:val="center"/>
          </w:tcPr>
          <w:p w14:paraId="11FE9327" w14:textId="071B7154" w:rsidR="002A0703" w:rsidRDefault="00251986" w:rsidP="00961FED">
            <w:pPr>
              <w:pStyle w:val="TABLEindented"/>
            </w:pPr>
            <w:r>
              <w:t>PRODUCTION:</w:t>
            </w:r>
          </w:p>
        </w:tc>
        <w:tc>
          <w:tcPr>
            <w:tcW w:w="900" w:type="dxa"/>
            <w:tcBorders>
              <w:top w:val="single" w:sz="4" w:space="0" w:color="auto"/>
              <w:bottom w:val="nil"/>
            </w:tcBorders>
            <w:tcMar>
              <w:top w:w="0" w:type="dxa"/>
              <w:left w:w="0" w:type="dxa"/>
              <w:bottom w:w="0" w:type="dxa"/>
              <w:right w:w="0" w:type="dxa"/>
            </w:tcMar>
            <w:vAlign w:val="center"/>
          </w:tcPr>
          <w:p w14:paraId="6E5FF45D" w14:textId="77777777" w:rsidR="002A0703" w:rsidRDefault="002A0703" w:rsidP="00961FED">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900" w:type="dxa"/>
            <w:tcBorders>
              <w:top w:val="single" w:sz="4" w:space="0" w:color="auto"/>
              <w:bottom w:val="nil"/>
            </w:tcBorders>
            <w:tcMar>
              <w:top w:w="0" w:type="dxa"/>
              <w:left w:w="0" w:type="dxa"/>
              <w:bottom w:w="0" w:type="dxa"/>
              <w:right w:w="0" w:type="dxa"/>
            </w:tcMar>
            <w:vAlign w:val="center"/>
          </w:tcPr>
          <w:p w14:paraId="722E92A3" w14:textId="77777777" w:rsidR="002A0703" w:rsidRDefault="002A0703" w:rsidP="00961FED">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3505" w:type="dxa"/>
            <w:tcBorders>
              <w:top w:val="single" w:sz="4" w:space="0" w:color="auto"/>
              <w:bottom w:val="nil"/>
            </w:tcBorders>
            <w:vAlign w:val="center"/>
          </w:tcPr>
          <w:p w14:paraId="7FBC64FB" w14:textId="77777777" w:rsidR="002A0703" w:rsidRDefault="002A0703" w:rsidP="00961FED">
            <w:pPr>
              <w:pBdr>
                <w:top w:val="nil"/>
                <w:left w:val="nil"/>
                <w:bottom w:val="nil"/>
                <w:right w:val="nil"/>
                <w:between w:val="nil"/>
              </w:pBdr>
              <w:spacing w:after="120" w:line="276" w:lineRule="auto"/>
              <w:ind w:left="101"/>
              <w:rPr>
                <w:color w:val="000000"/>
                <w:sz w:val="20"/>
                <w:szCs w:val="20"/>
                <w:highlight w:val="white"/>
              </w:rPr>
            </w:pPr>
          </w:p>
        </w:tc>
      </w:tr>
      <w:tr w:rsidR="001E54EB" w14:paraId="3FDE08C2" w14:textId="77777777" w:rsidTr="0064565A">
        <w:tc>
          <w:tcPr>
            <w:tcW w:w="4765" w:type="dxa"/>
            <w:tcBorders>
              <w:top w:val="nil"/>
              <w:bottom w:val="dashed" w:sz="4" w:space="0" w:color="A6A6A6" w:themeColor="background1" w:themeShade="A6"/>
            </w:tcBorders>
            <w:vAlign w:val="center"/>
          </w:tcPr>
          <w:p w14:paraId="74437B85" w14:textId="69B73158" w:rsidR="001E54EB" w:rsidRDefault="001E54EB" w:rsidP="001E54EB">
            <w:pPr>
              <w:pStyle w:val="TABLEindented"/>
            </w:pPr>
            <w:r w:rsidRPr="00B66785">
              <w:t>3a.</w:t>
            </w:r>
            <w:r>
              <w:tab/>
              <w:t xml:space="preserve">Be </w:t>
            </w:r>
            <w:r w:rsidRPr="00B66785">
              <w:t>familiar with the basic expressive, technical, procedural, and organizational skills, and conceptual insights essential for theatrical performance. Instruction should include traditional processes as well as new developments.</w:t>
            </w:r>
          </w:p>
        </w:tc>
        <w:tc>
          <w:tcPr>
            <w:tcW w:w="900" w:type="dxa"/>
            <w:tcBorders>
              <w:top w:val="nil"/>
              <w:bottom w:val="dashed" w:sz="4" w:space="0" w:color="A6A6A6" w:themeColor="background1" w:themeShade="A6"/>
            </w:tcBorders>
            <w:tcMar>
              <w:top w:w="0" w:type="dxa"/>
              <w:left w:w="0" w:type="dxa"/>
              <w:bottom w:w="0" w:type="dxa"/>
              <w:right w:w="0" w:type="dxa"/>
            </w:tcMar>
            <w:vAlign w:val="center"/>
          </w:tcPr>
          <w:p w14:paraId="5BE69487" w14:textId="62FEC78F"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nil"/>
              <w:bottom w:val="dashed" w:sz="4" w:space="0" w:color="A6A6A6" w:themeColor="background1" w:themeShade="A6"/>
            </w:tcBorders>
            <w:tcMar>
              <w:top w:w="0" w:type="dxa"/>
              <w:left w:w="0" w:type="dxa"/>
              <w:bottom w:w="0" w:type="dxa"/>
              <w:right w:w="0" w:type="dxa"/>
            </w:tcMar>
            <w:vAlign w:val="center"/>
          </w:tcPr>
          <w:p w14:paraId="37DCD895" w14:textId="633A9269"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nil"/>
              <w:bottom w:val="dashed" w:sz="4" w:space="0" w:color="A6A6A6" w:themeColor="background1" w:themeShade="A6"/>
            </w:tcBorders>
            <w:vAlign w:val="center"/>
          </w:tcPr>
          <w:p w14:paraId="2E6DA84B"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0CBD0255" w14:textId="77777777" w:rsidTr="0064565A">
        <w:tc>
          <w:tcPr>
            <w:tcW w:w="4765" w:type="dxa"/>
            <w:tcBorders>
              <w:top w:val="dashed" w:sz="4" w:space="0" w:color="A6A6A6" w:themeColor="background1" w:themeShade="A6"/>
              <w:bottom w:val="dashed" w:sz="4" w:space="0" w:color="A6A6A6" w:themeColor="background1" w:themeShade="A6"/>
            </w:tcBorders>
            <w:vAlign w:val="center"/>
          </w:tcPr>
          <w:p w14:paraId="4402C734" w14:textId="35E8F4FC" w:rsidR="001E54EB" w:rsidRDefault="001E54EB" w:rsidP="001E54EB">
            <w:pPr>
              <w:pStyle w:val="TABLEindented"/>
            </w:pPr>
            <w:r>
              <w:t>3b.</w:t>
            </w:r>
            <w:r>
              <w:tab/>
              <w:t>H</w:t>
            </w:r>
            <w:r w:rsidRPr="000259D1">
              <w:t>ave the understanding to make pupils emphatically aware of the all-important process of artistic creation from conceptualized image to finished work.</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39A0EFBB" w14:textId="1D5CF201"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6E19AA9A" w14:textId="11BCC138"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dashed" w:sz="4" w:space="0" w:color="A6A6A6" w:themeColor="background1" w:themeShade="A6"/>
            </w:tcBorders>
            <w:vAlign w:val="center"/>
          </w:tcPr>
          <w:p w14:paraId="69B2D5B2"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3BF093F0" w14:textId="77777777" w:rsidTr="0064565A">
        <w:tc>
          <w:tcPr>
            <w:tcW w:w="4765" w:type="dxa"/>
            <w:tcBorders>
              <w:top w:val="dashed" w:sz="4" w:space="0" w:color="A6A6A6" w:themeColor="background1" w:themeShade="A6"/>
              <w:bottom w:val="single" w:sz="12" w:space="0" w:color="auto"/>
            </w:tcBorders>
            <w:vAlign w:val="center"/>
          </w:tcPr>
          <w:p w14:paraId="4A0F233C" w14:textId="683A9A6C" w:rsidR="001E54EB" w:rsidRPr="00F67E6D" w:rsidRDefault="001E54EB" w:rsidP="001E54EB">
            <w:pPr>
              <w:pStyle w:val="TABLEindented"/>
              <w:rPr>
                <w:b/>
                <w:bCs/>
              </w:rPr>
            </w:pPr>
            <w:r>
              <w:t>3c.</w:t>
            </w:r>
            <w:r>
              <w:tab/>
            </w:r>
            <w:r w:rsidRPr="00F67E6D">
              <w:t xml:space="preserve">Be a competent director, able to create expressive performances with various </w:t>
            </w:r>
            <w:r>
              <w:br/>
            </w:r>
            <w:r w:rsidRPr="00F67E6D">
              <w:t xml:space="preserve">types of groups and in general classroom situations. Laboratory experiences to give </w:t>
            </w:r>
            <w:r>
              <w:br/>
            </w:r>
            <w:r w:rsidRPr="00F67E6D">
              <w:t xml:space="preserve">the prospective teacher opportunities to </w:t>
            </w:r>
            <w:r>
              <w:br/>
            </w:r>
            <w:r w:rsidRPr="00F67E6D">
              <w:t>apply rehearsal techniques and procedures are essential.</w:t>
            </w:r>
          </w:p>
        </w:tc>
        <w:tc>
          <w:tcPr>
            <w:tcW w:w="900" w:type="dxa"/>
            <w:tcBorders>
              <w:top w:val="dashed" w:sz="4" w:space="0" w:color="A6A6A6" w:themeColor="background1" w:themeShade="A6"/>
              <w:bottom w:val="single" w:sz="12" w:space="0" w:color="auto"/>
            </w:tcBorders>
            <w:tcMar>
              <w:top w:w="0" w:type="dxa"/>
              <w:left w:w="0" w:type="dxa"/>
              <w:bottom w:w="0" w:type="dxa"/>
              <w:right w:w="0" w:type="dxa"/>
            </w:tcMar>
            <w:vAlign w:val="center"/>
          </w:tcPr>
          <w:p w14:paraId="41C7A304" w14:textId="114D454F"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single" w:sz="12" w:space="0" w:color="auto"/>
            </w:tcBorders>
            <w:tcMar>
              <w:top w:w="0" w:type="dxa"/>
              <w:left w:w="0" w:type="dxa"/>
              <w:bottom w:w="0" w:type="dxa"/>
              <w:right w:w="0" w:type="dxa"/>
            </w:tcMar>
            <w:vAlign w:val="center"/>
          </w:tcPr>
          <w:p w14:paraId="22C5B1B6" w14:textId="5C689182"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single" w:sz="12" w:space="0" w:color="auto"/>
            </w:tcBorders>
            <w:vAlign w:val="center"/>
          </w:tcPr>
          <w:p w14:paraId="153F641E"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634429F2" w14:textId="77777777" w:rsidTr="0064565A">
        <w:tc>
          <w:tcPr>
            <w:tcW w:w="4765" w:type="dxa"/>
            <w:tcBorders>
              <w:top w:val="single" w:sz="12" w:space="0" w:color="auto"/>
              <w:bottom w:val="nil"/>
            </w:tcBorders>
            <w:vAlign w:val="center"/>
          </w:tcPr>
          <w:p w14:paraId="17682B24" w14:textId="6BBF3CAC" w:rsidR="001E54EB" w:rsidRDefault="001E54EB" w:rsidP="001E54EB">
            <w:pPr>
              <w:pStyle w:val="TABLEindented"/>
              <w:ind w:left="0" w:hanging="9"/>
            </w:pPr>
            <w:r w:rsidRPr="00B10090">
              <w:t xml:space="preserve">AESTHETICS, THEATRE HISTORY, LITERATURE, </w:t>
            </w:r>
            <w:r>
              <w:br/>
            </w:r>
            <w:r w:rsidRPr="00B10090">
              <w:t>THEORY, AND CRITICISM</w:t>
            </w:r>
            <w:r>
              <w:t>:</w:t>
            </w:r>
          </w:p>
        </w:tc>
        <w:tc>
          <w:tcPr>
            <w:tcW w:w="900" w:type="dxa"/>
            <w:tcBorders>
              <w:top w:val="single" w:sz="12" w:space="0" w:color="auto"/>
              <w:bottom w:val="nil"/>
            </w:tcBorders>
            <w:tcMar>
              <w:top w:w="0" w:type="dxa"/>
              <w:left w:w="0" w:type="dxa"/>
              <w:bottom w:w="0" w:type="dxa"/>
              <w:right w:w="0" w:type="dxa"/>
            </w:tcMar>
            <w:vAlign w:val="center"/>
          </w:tcPr>
          <w:p w14:paraId="124BCC76" w14:textId="4CE63A15"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900" w:type="dxa"/>
            <w:tcBorders>
              <w:top w:val="single" w:sz="12" w:space="0" w:color="auto"/>
              <w:bottom w:val="nil"/>
            </w:tcBorders>
            <w:tcMar>
              <w:top w:w="0" w:type="dxa"/>
              <w:left w:w="0" w:type="dxa"/>
              <w:bottom w:w="0" w:type="dxa"/>
              <w:right w:w="0" w:type="dxa"/>
            </w:tcMar>
            <w:vAlign w:val="center"/>
          </w:tcPr>
          <w:p w14:paraId="00EF902E" w14:textId="3FDE4412"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3505" w:type="dxa"/>
            <w:tcBorders>
              <w:top w:val="single" w:sz="12" w:space="0" w:color="auto"/>
              <w:bottom w:val="nil"/>
            </w:tcBorders>
            <w:vAlign w:val="center"/>
          </w:tcPr>
          <w:p w14:paraId="017AE8DD"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35CB8F60" w14:textId="77777777" w:rsidTr="0064565A">
        <w:tc>
          <w:tcPr>
            <w:tcW w:w="4765" w:type="dxa"/>
            <w:tcBorders>
              <w:top w:val="nil"/>
              <w:bottom w:val="single" w:sz="4" w:space="0" w:color="auto"/>
            </w:tcBorders>
            <w:vAlign w:val="center"/>
          </w:tcPr>
          <w:p w14:paraId="4B91CECA" w14:textId="35F026C0" w:rsidR="001E54EB" w:rsidRDefault="001E54EB" w:rsidP="001E54EB">
            <w:pPr>
              <w:pStyle w:val="TABLEindented"/>
            </w:pPr>
            <w:r>
              <w:t>3d.</w:t>
            </w:r>
            <w:r>
              <w:tab/>
            </w:r>
            <w:r w:rsidRPr="00B10090">
              <w:t xml:space="preserve">The prospective theatre teacher </w:t>
            </w:r>
            <w:r>
              <w:t>understands</w:t>
            </w:r>
            <w:r w:rsidRPr="00B10090">
              <w:t xml:space="preserve"> contending philosophies of theatre, the development of past and contemporary theatre forms, major styles and periods of theatre history and dramatic literature, theories of criticism, and an understanding of the fundamental and integral relationships of all these to the theatre performance.</w:t>
            </w:r>
          </w:p>
        </w:tc>
        <w:tc>
          <w:tcPr>
            <w:tcW w:w="900" w:type="dxa"/>
            <w:tcBorders>
              <w:top w:val="nil"/>
              <w:bottom w:val="single" w:sz="4" w:space="0" w:color="auto"/>
            </w:tcBorders>
            <w:tcMar>
              <w:top w:w="0" w:type="dxa"/>
              <w:left w:w="0" w:type="dxa"/>
              <w:bottom w:w="0" w:type="dxa"/>
              <w:right w:w="0" w:type="dxa"/>
            </w:tcMar>
            <w:vAlign w:val="center"/>
          </w:tcPr>
          <w:p w14:paraId="33B701A9" w14:textId="36160153"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nil"/>
              <w:bottom w:val="single" w:sz="4" w:space="0" w:color="auto"/>
            </w:tcBorders>
            <w:tcMar>
              <w:top w:w="0" w:type="dxa"/>
              <w:left w:w="0" w:type="dxa"/>
              <w:bottom w:w="0" w:type="dxa"/>
              <w:right w:w="0" w:type="dxa"/>
            </w:tcMar>
            <w:vAlign w:val="center"/>
          </w:tcPr>
          <w:p w14:paraId="0EC787EA" w14:textId="053D92D7"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nil"/>
              <w:bottom w:val="single" w:sz="4" w:space="0" w:color="auto"/>
            </w:tcBorders>
            <w:vAlign w:val="center"/>
          </w:tcPr>
          <w:p w14:paraId="17B5D57B"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5BA7E7B7" w14:textId="77777777" w:rsidTr="0064565A">
        <w:tc>
          <w:tcPr>
            <w:tcW w:w="4765" w:type="dxa"/>
            <w:tcBorders>
              <w:top w:val="single" w:sz="4" w:space="0" w:color="auto"/>
              <w:bottom w:val="nil"/>
            </w:tcBorders>
            <w:vAlign w:val="center"/>
          </w:tcPr>
          <w:p w14:paraId="389D4562" w14:textId="1D7C6B6D" w:rsidR="001E54EB" w:rsidRDefault="001E54EB" w:rsidP="001E54EB">
            <w:pPr>
              <w:pStyle w:val="TABLEindented"/>
            </w:pPr>
            <w:r w:rsidRPr="00BE6DE5">
              <w:t>ADVANCED WORK</w:t>
            </w:r>
            <w:r>
              <w:t xml:space="preserve">: </w:t>
            </w:r>
          </w:p>
        </w:tc>
        <w:tc>
          <w:tcPr>
            <w:tcW w:w="900" w:type="dxa"/>
            <w:tcBorders>
              <w:top w:val="single" w:sz="4" w:space="0" w:color="auto"/>
              <w:bottom w:val="nil"/>
            </w:tcBorders>
            <w:tcMar>
              <w:top w:w="0" w:type="dxa"/>
              <w:left w:w="0" w:type="dxa"/>
              <w:bottom w:w="0" w:type="dxa"/>
              <w:right w:w="0" w:type="dxa"/>
            </w:tcMar>
            <w:vAlign w:val="center"/>
          </w:tcPr>
          <w:p w14:paraId="047B8B29" w14:textId="1E3414BF"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900" w:type="dxa"/>
            <w:tcBorders>
              <w:top w:val="single" w:sz="4" w:space="0" w:color="auto"/>
              <w:bottom w:val="nil"/>
            </w:tcBorders>
            <w:tcMar>
              <w:top w:w="0" w:type="dxa"/>
              <w:left w:w="0" w:type="dxa"/>
              <w:bottom w:w="0" w:type="dxa"/>
              <w:right w:w="0" w:type="dxa"/>
            </w:tcMar>
            <w:vAlign w:val="center"/>
          </w:tcPr>
          <w:p w14:paraId="12965892" w14:textId="472CD6AA"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3505" w:type="dxa"/>
            <w:tcBorders>
              <w:top w:val="single" w:sz="4" w:space="0" w:color="auto"/>
              <w:bottom w:val="nil"/>
            </w:tcBorders>
            <w:vAlign w:val="center"/>
          </w:tcPr>
          <w:p w14:paraId="2CD0A71E"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01A88259" w14:textId="77777777" w:rsidTr="0064565A">
        <w:tc>
          <w:tcPr>
            <w:tcW w:w="4765" w:type="dxa"/>
            <w:tcBorders>
              <w:top w:val="nil"/>
              <w:bottom w:val="single" w:sz="4" w:space="0" w:color="auto"/>
            </w:tcBorders>
            <w:vAlign w:val="center"/>
          </w:tcPr>
          <w:p w14:paraId="56DE4C5D" w14:textId="4931ED78" w:rsidR="001E54EB" w:rsidRDefault="001E54EB" w:rsidP="001E54EB">
            <w:pPr>
              <w:pStyle w:val="TABLEindented"/>
            </w:pPr>
            <w:r>
              <w:t>3e.</w:t>
            </w:r>
            <w:r>
              <w:tab/>
            </w:r>
            <w:r w:rsidRPr="00B10090">
              <w:t xml:space="preserve">The prospective theatre teacher </w:t>
            </w:r>
            <w:r>
              <w:t>has</w:t>
            </w:r>
            <w:r w:rsidRPr="00B10090">
              <w:t xml:space="preserve"> </w:t>
            </w:r>
            <w:r w:rsidRPr="00BE6DE5">
              <w:t xml:space="preserve">an area </w:t>
            </w:r>
            <w:r>
              <w:br/>
            </w:r>
            <w:r w:rsidRPr="00BE6DE5">
              <w:t>or areas of emphasis in performance</w:t>
            </w:r>
            <w:r>
              <w:t xml:space="preserve"> (has done </w:t>
            </w:r>
            <w:r w:rsidRPr="00BE6DE5">
              <w:t>advanced work in at least one production area</w:t>
            </w:r>
            <w:r>
              <w:t>).</w:t>
            </w:r>
          </w:p>
        </w:tc>
        <w:tc>
          <w:tcPr>
            <w:tcW w:w="900" w:type="dxa"/>
            <w:tcBorders>
              <w:top w:val="nil"/>
              <w:bottom w:val="single" w:sz="4" w:space="0" w:color="auto"/>
            </w:tcBorders>
            <w:tcMar>
              <w:top w:w="0" w:type="dxa"/>
              <w:left w:w="0" w:type="dxa"/>
              <w:bottom w:w="0" w:type="dxa"/>
              <w:right w:w="0" w:type="dxa"/>
            </w:tcMar>
            <w:vAlign w:val="center"/>
          </w:tcPr>
          <w:p w14:paraId="29246986" w14:textId="2F01A805"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nil"/>
              <w:bottom w:val="single" w:sz="4" w:space="0" w:color="auto"/>
            </w:tcBorders>
            <w:tcMar>
              <w:top w:w="0" w:type="dxa"/>
              <w:left w:w="0" w:type="dxa"/>
              <w:bottom w:w="0" w:type="dxa"/>
              <w:right w:w="0" w:type="dxa"/>
            </w:tcMar>
            <w:vAlign w:val="center"/>
          </w:tcPr>
          <w:p w14:paraId="74F0F612" w14:textId="6D9787CD"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nil"/>
              <w:bottom w:val="single" w:sz="4" w:space="0" w:color="auto"/>
            </w:tcBorders>
            <w:vAlign w:val="center"/>
          </w:tcPr>
          <w:p w14:paraId="5B1CF9D0"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bl>
    <w:p w14:paraId="58915A14" w14:textId="77777777" w:rsidR="00EE3922" w:rsidRDefault="00EE3922"/>
    <w:p w14:paraId="3CB43BA5" w14:textId="16B23051" w:rsidR="00D50D35" w:rsidRDefault="00410ABC" w:rsidP="00D50D35">
      <w:pPr>
        <w:pStyle w:val="Heading2"/>
      </w:pPr>
      <w:r>
        <w:lastRenderedPageBreak/>
        <w:t>4. Teaching Competencies (H.X.C.3.) (Theatre Education)</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F67E6D" w14:paraId="0F14C7B8" w14:textId="77777777" w:rsidTr="0064565A">
        <w:tc>
          <w:tcPr>
            <w:tcW w:w="4765" w:type="dxa"/>
            <w:tcBorders>
              <w:top w:val="single" w:sz="12" w:space="0" w:color="auto"/>
              <w:bottom w:val="single" w:sz="12" w:space="0" w:color="auto"/>
            </w:tcBorders>
            <w:shd w:val="clear" w:color="auto" w:fill="D4D7F8"/>
            <w:vAlign w:val="center"/>
          </w:tcPr>
          <w:p w14:paraId="75C7976D" w14:textId="057EE1F4" w:rsidR="00F67E6D" w:rsidRDefault="003F521E" w:rsidP="00961FED">
            <w:pPr>
              <w:pStyle w:val="TABLEindented"/>
            </w:pPr>
            <w:r>
              <w:t>The candidate must</w:t>
            </w:r>
          </w:p>
        </w:tc>
        <w:tc>
          <w:tcPr>
            <w:tcW w:w="900" w:type="dxa"/>
            <w:tcBorders>
              <w:top w:val="single" w:sz="12" w:space="0" w:color="auto"/>
              <w:bottom w:val="single" w:sz="12" w:space="0" w:color="auto"/>
            </w:tcBorders>
            <w:shd w:val="clear" w:color="auto" w:fill="D4D7F8"/>
            <w:tcMar>
              <w:top w:w="0" w:type="dxa"/>
              <w:left w:w="0" w:type="dxa"/>
              <w:bottom w:w="0" w:type="dxa"/>
              <w:right w:w="0" w:type="dxa"/>
            </w:tcMar>
            <w:vAlign w:val="center"/>
          </w:tcPr>
          <w:p w14:paraId="05092989" w14:textId="77777777" w:rsidR="00F67E6D" w:rsidRDefault="00F67E6D" w:rsidP="00961FED">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900" w:type="dxa"/>
            <w:tcBorders>
              <w:top w:val="single" w:sz="12" w:space="0" w:color="auto"/>
              <w:bottom w:val="single" w:sz="12" w:space="0" w:color="auto"/>
            </w:tcBorders>
            <w:shd w:val="clear" w:color="auto" w:fill="D4D7F8"/>
            <w:tcMar>
              <w:top w:w="0" w:type="dxa"/>
              <w:left w:w="0" w:type="dxa"/>
              <w:bottom w:w="0" w:type="dxa"/>
              <w:right w:w="0" w:type="dxa"/>
            </w:tcMar>
            <w:vAlign w:val="center"/>
          </w:tcPr>
          <w:p w14:paraId="4B8B26D7" w14:textId="77777777" w:rsidR="00F67E6D" w:rsidRDefault="00F67E6D" w:rsidP="00961FED">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3505" w:type="dxa"/>
            <w:tcBorders>
              <w:top w:val="single" w:sz="12" w:space="0" w:color="auto"/>
              <w:bottom w:val="single" w:sz="12" w:space="0" w:color="auto"/>
            </w:tcBorders>
            <w:shd w:val="clear" w:color="auto" w:fill="D4D7F8"/>
            <w:vAlign w:val="center"/>
          </w:tcPr>
          <w:p w14:paraId="345DD72E" w14:textId="77777777" w:rsidR="00F67E6D" w:rsidRDefault="00F67E6D" w:rsidP="00961FED">
            <w:pPr>
              <w:pBdr>
                <w:top w:val="nil"/>
                <w:left w:val="nil"/>
                <w:bottom w:val="nil"/>
                <w:right w:val="nil"/>
                <w:between w:val="nil"/>
              </w:pBdr>
              <w:spacing w:after="120" w:line="276" w:lineRule="auto"/>
              <w:ind w:left="101"/>
              <w:rPr>
                <w:color w:val="000000"/>
                <w:sz w:val="20"/>
                <w:szCs w:val="20"/>
                <w:highlight w:val="white"/>
              </w:rPr>
            </w:pPr>
          </w:p>
        </w:tc>
      </w:tr>
      <w:tr w:rsidR="001E54EB" w14:paraId="7F30B4CE" w14:textId="77777777" w:rsidTr="0064565A">
        <w:tc>
          <w:tcPr>
            <w:tcW w:w="4765" w:type="dxa"/>
            <w:tcBorders>
              <w:top w:val="single" w:sz="12" w:space="0" w:color="auto"/>
              <w:bottom w:val="dashed" w:sz="4" w:space="0" w:color="A6A6A6" w:themeColor="background1" w:themeShade="A6"/>
            </w:tcBorders>
            <w:vAlign w:val="center"/>
          </w:tcPr>
          <w:p w14:paraId="2B3EA6AD" w14:textId="23BC898D" w:rsidR="001E54EB" w:rsidRDefault="001E54EB" w:rsidP="001E54EB">
            <w:pPr>
              <w:pStyle w:val="TABLEindented"/>
            </w:pPr>
            <w:r>
              <w:t>4a.</w:t>
            </w:r>
            <w:r>
              <w:tab/>
              <w:t xml:space="preserve">Understand </w:t>
            </w:r>
            <w:r w:rsidRPr="00305A1E">
              <w:t xml:space="preserve">child development and the identification and understanding of psychological principles of learning as </w:t>
            </w:r>
            <w:r>
              <w:br/>
            </w:r>
            <w:r w:rsidRPr="00305A1E">
              <w:t>the</w:t>
            </w:r>
            <w:r>
              <w:t>y</w:t>
            </w:r>
            <w:r w:rsidRPr="00305A1E">
              <w:t xml:space="preserve"> relate to theatre education.</w:t>
            </w:r>
          </w:p>
        </w:tc>
        <w:tc>
          <w:tcPr>
            <w:tcW w:w="900" w:type="dxa"/>
            <w:tcBorders>
              <w:top w:val="single" w:sz="12" w:space="0" w:color="auto"/>
              <w:bottom w:val="dashed" w:sz="4" w:space="0" w:color="A6A6A6" w:themeColor="background1" w:themeShade="A6"/>
            </w:tcBorders>
            <w:tcMar>
              <w:top w:w="0" w:type="dxa"/>
              <w:left w:w="0" w:type="dxa"/>
              <w:bottom w:w="0" w:type="dxa"/>
              <w:right w:w="0" w:type="dxa"/>
            </w:tcMar>
            <w:vAlign w:val="center"/>
          </w:tcPr>
          <w:p w14:paraId="1D8D039B" w14:textId="54A81719"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single" w:sz="12" w:space="0" w:color="auto"/>
              <w:bottom w:val="dashed" w:sz="4" w:space="0" w:color="A6A6A6" w:themeColor="background1" w:themeShade="A6"/>
            </w:tcBorders>
            <w:tcMar>
              <w:top w:w="0" w:type="dxa"/>
              <w:left w:w="0" w:type="dxa"/>
              <w:bottom w:w="0" w:type="dxa"/>
              <w:right w:w="0" w:type="dxa"/>
            </w:tcMar>
            <w:vAlign w:val="center"/>
          </w:tcPr>
          <w:p w14:paraId="45D01318" w14:textId="4F8B053B"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single" w:sz="12" w:space="0" w:color="auto"/>
              <w:bottom w:val="dashed" w:sz="4" w:space="0" w:color="A6A6A6" w:themeColor="background1" w:themeShade="A6"/>
            </w:tcBorders>
            <w:vAlign w:val="center"/>
          </w:tcPr>
          <w:p w14:paraId="5A796BFD"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04BAF7ED" w14:textId="77777777" w:rsidTr="0064565A">
        <w:tc>
          <w:tcPr>
            <w:tcW w:w="4765" w:type="dxa"/>
            <w:tcBorders>
              <w:top w:val="dashed" w:sz="4" w:space="0" w:color="A6A6A6" w:themeColor="background1" w:themeShade="A6"/>
              <w:bottom w:val="dashed" w:sz="4" w:space="0" w:color="A6A6A6" w:themeColor="background1" w:themeShade="A6"/>
            </w:tcBorders>
            <w:vAlign w:val="center"/>
          </w:tcPr>
          <w:p w14:paraId="5EF8ED68" w14:textId="01F19247" w:rsidR="001E54EB" w:rsidRDefault="001E54EB" w:rsidP="001E54EB">
            <w:pPr>
              <w:pStyle w:val="TABLEindented"/>
            </w:pPr>
            <w:r>
              <w:t>4b.</w:t>
            </w:r>
            <w:r>
              <w:tab/>
              <w:t xml:space="preserve">Understand </w:t>
            </w:r>
            <w:r w:rsidRPr="00C93F3B">
              <w:t>the philosophical and social foundation underlying theatre in education and the ability to express a rationale for personal attitudes and beliefs.</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0EB8A998" w14:textId="23547889"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5D4ED487" w14:textId="7AA0D9E9"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dashed" w:sz="4" w:space="0" w:color="A6A6A6" w:themeColor="background1" w:themeShade="A6"/>
            </w:tcBorders>
            <w:vAlign w:val="center"/>
          </w:tcPr>
          <w:p w14:paraId="343C349B"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0350CF78" w14:textId="77777777" w:rsidTr="0064565A">
        <w:tc>
          <w:tcPr>
            <w:tcW w:w="4765" w:type="dxa"/>
            <w:tcBorders>
              <w:top w:val="dashed" w:sz="4" w:space="0" w:color="A6A6A6" w:themeColor="background1" w:themeShade="A6"/>
              <w:bottom w:val="dashed" w:sz="4" w:space="0" w:color="A6A6A6" w:themeColor="background1" w:themeShade="A6"/>
            </w:tcBorders>
            <w:vAlign w:val="center"/>
          </w:tcPr>
          <w:p w14:paraId="13C5FBDE" w14:textId="122D4278" w:rsidR="001E54EB" w:rsidRDefault="001E54EB" w:rsidP="001E54EB">
            <w:pPr>
              <w:pStyle w:val="TABLEindented"/>
            </w:pPr>
            <w:r>
              <w:t>4c.</w:t>
            </w:r>
            <w:r>
              <w:tab/>
              <w:t xml:space="preserve">Be able </w:t>
            </w:r>
            <w:r w:rsidRPr="00C93F3B">
              <w:t xml:space="preserve">to assess aptitudes, experiential backgrounds, skills, and interests of individuals and groups of pupils, to devise learning experiences to meet assessed </w:t>
            </w:r>
            <w:r>
              <w:br/>
            </w:r>
            <w:r w:rsidRPr="00C93F3B">
              <w:t>needs, and to manage classrooms and rehearsals effectively</w:t>
            </w:r>
            <w:r w:rsidR="007B0A78">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2D5C330A" w14:textId="07D4BE0D"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451ED3BC" w14:textId="078BBCB0"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dashed" w:sz="4" w:space="0" w:color="A6A6A6" w:themeColor="background1" w:themeShade="A6"/>
            </w:tcBorders>
            <w:vAlign w:val="center"/>
          </w:tcPr>
          <w:p w14:paraId="4AADA99D"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104615D7" w14:textId="77777777" w:rsidTr="0064565A">
        <w:tc>
          <w:tcPr>
            <w:tcW w:w="4765" w:type="dxa"/>
            <w:tcBorders>
              <w:top w:val="dashed" w:sz="4" w:space="0" w:color="A6A6A6" w:themeColor="background1" w:themeShade="A6"/>
              <w:bottom w:val="dashed" w:sz="4" w:space="0" w:color="A6A6A6" w:themeColor="background1" w:themeShade="A6"/>
            </w:tcBorders>
            <w:vAlign w:val="center"/>
          </w:tcPr>
          <w:p w14:paraId="4E33E37E" w14:textId="6D5BAF49" w:rsidR="001E54EB" w:rsidRDefault="001E54EB" w:rsidP="001E54EB">
            <w:pPr>
              <w:pStyle w:val="TABLEindented"/>
            </w:pPr>
            <w:r>
              <w:t>4d.</w:t>
            </w:r>
            <w:r>
              <w:tab/>
              <w:t xml:space="preserve">Understand </w:t>
            </w:r>
            <w:r w:rsidRPr="000F17F5">
              <w:t xml:space="preserve">current methods and </w:t>
            </w:r>
            <w:r>
              <w:br/>
            </w:r>
            <w:r w:rsidRPr="000F17F5">
              <w:t xml:space="preserve">materials available in all fields and levels </w:t>
            </w:r>
            <w:r>
              <w:br/>
            </w:r>
            <w:r w:rsidRPr="000F17F5">
              <w:t>of theatre education</w:t>
            </w:r>
            <w:r w:rsidR="007B0A78">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37AB3BC2" w14:textId="16D255C0"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3F2049EF" w14:textId="1E3067DD"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dashed" w:sz="4" w:space="0" w:color="A6A6A6" w:themeColor="background1" w:themeShade="A6"/>
            </w:tcBorders>
            <w:vAlign w:val="center"/>
          </w:tcPr>
          <w:p w14:paraId="54C1221A"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0D575DC9" w14:textId="77777777" w:rsidTr="0064565A">
        <w:tc>
          <w:tcPr>
            <w:tcW w:w="4765" w:type="dxa"/>
            <w:tcBorders>
              <w:top w:val="dashed" w:sz="4" w:space="0" w:color="A6A6A6" w:themeColor="background1" w:themeShade="A6"/>
              <w:bottom w:val="dashed" w:sz="4" w:space="0" w:color="A6A6A6" w:themeColor="background1" w:themeShade="A6"/>
            </w:tcBorders>
            <w:vAlign w:val="center"/>
          </w:tcPr>
          <w:p w14:paraId="6BC09D23" w14:textId="2FDFC504" w:rsidR="001E54EB" w:rsidRDefault="001E54EB" w:rsidP="001E54EB">
            <w:pPr>
              <w:pStyle w:val="TABLEindented"/>
            </w:pPr>
            <w:r>
              <w:t>4e.</w:t>
            </w:r>
            <w:r>
              <w:tab/>
              <w:t xml:space="preserve">Understand </w:t>
            </w:r>
            <w:r w:rsidRPr="00A90AE4">
              <w:t>the principles and methods of developing curricula and the short- and long-term units that comprise them.</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57594538" w14:textId="420D5D34"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16C158C7" w14:textId="15BD7E84"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dashed" w:sz="4" w:space="0" w:color="A6A6A6" w:themeColor="background1" w:themeShade="A6"/>
            </w:tcBorders>
            <w:vAlign w:val="center"/>
          </w:tcPr>
          <w:p w14:paraId="12777F32"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25BAFD95" w14:textId="77777777" w:rsidTr="0064565A">
        <w:tc>
          <w:tcPr>
            <w:tcW w:w="4765" w:type="dxa"/>
            <w:tcBorders>
              <w:top w:val="dashed" w:sz="4" w:space="0" w:color="A6A6A6" w:themeColor="background1" w:themeShade="A6"/>
              <w:bottom w:val="single" w:sz="6" w:space="0" w:color="auto"/>
            </w:tcBorders>
            <w:vAlign w:val="center"/>
          </w:tcPr>
          <w:p w14:paraId="58DA8E14" w14:textId="68362A60" w:rsidR="001E54EB" w:rsidRDefault="001E54EB" w:rsidP="001E54EB">
            <w:pPr>
              <w:pStyle w:val="TABLEindented"/>
            </w:pPr>
            <w:r>
              <w:t>4f.</w:t>
            </w:r>
            <w:r>
              <w:tab/>
              <w:t xml:space="preserve">Understand </w:t>
            </w:r>
            <w:r w:rsidRPr="00A90AE4">
              <w:t>evaluative techniques and the apply them in assessing both the progress of students and in the objectives and procedures of the curriculum.</w:t>
            </w:r>
          </w:p>
        </w:tc>
        <w:tc>
          <w:tcPr>
            <w:tcW w:w="900" w:type="dxa"/>
            <w:tcBorders>
              <w:top w:val="dashed" w:sz="4" w:space="0" w:color="A6A6A6" w:themeColor="background1" w:themeShade="A6"/>
              <w:bottom w:val="single" w:sz="6" w:space="0" w:color="auto"/>
            </w:tcBorders>
            <w:tcMar>
              <w:top w:w="0" w:type="dxa"/>
              <w:left w:w="0" w:type="dxa"/>
              <w:bottom w:w="0" w:type="dxa"/>
              <w:right w:w="0" w:type="dxa"/>
            </w:tcMar>
            <w:vAlign w:val="center"/>
          </w:tcPr>
          <w:p w14:paraId="5389862F" w14:textId="21AB53A3"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single" w:sz="6" w:space="0" w:color="auto"/>
            </w:tcBorders>
            <w:tcMar>
              <w:top w:w="0" w:type="dxa"/>
              <w:left w:w="0" w:type="dxa"/>
              <w:bottom w:w="0" w:type="dxa"/>
              <w:right w:w="0" w:type="dxa"/>
            </w:tcMar>
            <w:vAlign w:val="center"/>
          </w:tcPr>
          <w:p w14:paraId="5DED88A6" w14:textId="44B46B35"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single" w:sz="6" w:space="0" w:color="auto"/>
            </w:tcBorders>
            <w:vAlign w:val="center"/>
          </w:tcPr>
          <w:p w14:paraId="7CA01E65"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bl>
    <w:p w14:paraId="6FCFB635" w14:textId="1B095297" w:rsidR="000539D5" w:rsidRDefault="000539D5"/>
    <w:p w14:paraId="4FB2334F" w14:textId="77777777" w:rsidR="000539D5" w:rsidRDefault="000539D5">
      <w:r>
        <w:br w:type="page"/>
      </w:r>
    </w:p>
    <w:p w14:paraId="6C768CED" w14:textId="14A5594F" w:rsidR="008D564C" w:rsidRDefault="000539D5" w:rsidP="000539D5">
      <w:pPr>
        <w:pStyle w:val="Heading2"/>
      </w:pPr>
      <w:r>
        <w:lastRenderedPageBreak/>
        <w:t xml:space="preserve">5 General Studies </w:t>
      </w:r>
      <w:r w:rsidRPr="000B4ACF">
        <w:t>Competencies (H.VIII.A.6.)</w:t>
      </w:r>
      <w:r>
        <w:t xml:space="preserve"> (All)</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410ABC" w14:paraId="225FE623" w14:textId="77777777" w:rsidTr="0064565A">
        <w:tc>
          <w:tcPr>
            <w:tcW w:w="4765" w:type="dxa"/>
            <w:tcBorders>
              <w:top w:val="single" w:sz="6" w:space="0" w:color="auto"/>
              <w:bottom w:val="single" w:sz="4" w:space="0" w:color="auto"/>
            </w:tcBorders>
            <w:shd w:val="clear" w:color="auto" w:fill="D4D7F8"/>
            <w:vAlign w:val="center"/>
          </w:tcPr>
          <w:p w14:paraId="119EFE65" w14:textId="71A8CE5C" w:rsidR="00410ABC" w:rsidRDefault="00E03CE1" w:rsidP="00961FED">
            <w:pPr>
              <w:pStyle w:val="TABLEindented"/>
            </w:pPr>
            <w:r>
              <w:t>The candidate must:</w:t>
            </w:r>
          </w:p>
        </w:tc>
        <w:tc>
          <w:tcPr>
            <w:tcW w:w="900" w:type="dxa"/>
            <w:tcBorders>
              <w:top w:val="single" w:sz="6" w:space="0" w:color="auto"/>
              <w:bottom w:val="single" w:sz="4" w:space="0" w:color="auto"/>
            </w:tcBorders>
            <w:shd w:val="clear" w:color="auto" w:fill="D4D7F8"/>
            <w:tcMar>
              <w:top w:w="0" w:type="dxa"/>
              <w:left w:w="0" w:type="dxa"/>
              <w:bottom w:w="0" w:type="dxa"/>
              <w:right w:w="0" w:type="dxa"/>
            </w:tcMar>
            <w:vAlign w:val="center"/>
          </w:tcPr>
          <w:p w14:paraId="1B922430" w14:textId="77777777" w:rsidR="00410ABC" w:rsidRDefault="00410ABC" w:rsidP="00961FED">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900" w:type="dxa"/>
            <w:tcBorders>
              <w:top w:val="single" w:sz="6" w:space="0" w:color="auto"/>
              <w:bottom w:val="single" w:sz="4" w:space="0" w:color="auto"/>
            </w:tcBorders>
            <w:shd w:val="clear" w:color="auto" w:fill="D4D7F8"/>
            <w:tcMar>
              <w:top w:w="0" w:type="dxa"/>
              <w:left w:w="0" w:type="dxa"/>
              <w:bottom w:w="0" w:type="dxa"/>
              <w:right w:w="0" w:type="dxa"/>
            </w:tcMar>
            <w:vAlign w:val="center"/>
          </w:tcPr>
          <w:p w14:paraId="50830174" w14:textId="77777777" w:rsidR="00410ABC" w:rsidRDefault="00410ABC" w:rsidP="00961FED">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p>
        </w:tc>
        <w:tc>
          <w:tcPr>
            <w:tcW w:w="3505" w:type="dxa"/>
            <w:tcBorders>
              <w:top w:val="single" w:sz="6" w:space="0" w:color="auto"/>
              <w:bottom w:val="single" w:sz="4" w:space="0" w:color="auto"/>
            </w:tcBorders>
            <w:shd w:val="clear" w:color="auto" w:fill="D4D7F8"/>
            <w:vAlign w:val="center"/>
          </w:tcPr>
          <w:p w14:paraId="4CDBABF0" w14:textId="77777777" w:rsidR="00410ABC" w:rsidRDefault="00410ABC" w:rsidP="00961FED">
            <w:pPr>
              <w:pBdr>
                <w:top w:val="nil"/>
                <w:left w:val="nil"/>
                <w:bottom w:val="nil"/>
                <w:right w:val="nil"/>
                <w:between w:val="nil"/>
              </w:pBdr>
              <w:spacing w:after="120" w:line="276" w:lineRule="auto"/>
              <w:ind w:left="101"/>
              <w:rPr>
                <w:color w:val="000000"/>
                <w:sz w:val="20"/>
                <w:szCs w:val="20"/>
                <w:highlight w:val="white"/>
              </w:rPr>
            </w:pPr>
          </w:p>
        </w:tc>
      </w:tr>
      <w:tr w:rsidR="001E54EB" w14:paraId="07FF23E2" w14:textId="77777777" w:rsidTr="0064565A">
        <w:tc>
          <w:tcPr>
            <w:tcW w:w="4765" w:type="dxa"/>
            <w:tcBorders>
              <w:top w:val="single" w:sz="4" w:space="0" w:color="auto"/>
              <w:bottom w:val="dashed" w:sz="4" w:space="0" w:color="A6A6A6" w:themeColor="background1" w:themeShade="A6"/>
            </w:tcBorders>
            <w:vAlign w:val="center"/>
          </w:tcPr>
          <w:p w14:paraId="36B40C7B" w14:textId="528077DE" w:rsidR="001E54EB" w:rsidRDefault="001E54EB" w:rsidP="001E54EB">
            <w:pPr>
              <w:pStyle w:val="TABLEindented"/>
            </w:pPr>
            <w:r>
              <w:t>5a.</w:t>
            </w:r>
            <w:r>
              <w:tab/>
              <w:t xml:space="preserve">Be </w:t>
            </w:r>
            <w:r w:rsidRPr="00CE125D">
              <w:t>to think, speak, and write clearly</w:t>
            </w:r>
            <w:r>
              <w:br/>
            </w:r>
            <w:r w:rsidRPr="00CE125D">
              <w:t xml:space="preserve"> and effectively.</w:t>
            </w:r>
          </w:p>
        </w:tc>
        <w:tc>
          <w:tcPr>
            <w:tcW w:w="900" w:type="dxa"/>
            <w:tcBorders>
              <w:top w:val="single" w:sz="4" w:space="0" w:color="auto"/>
              <w:bottom w:val="dashed" w:sz="4" w:space="0" w:color="A6A6A6" w:themeColor="background1" w:themeShade="A6"/>
            </w:tcBorders>
            <w:tcMar>
              <w:top w:w="0" w:type="dxa"/>
              <w:left w:w="0" w:type="dxa"/>
              <w:bottom w:w="0" w:type="dxa"/>
              <w:right w:w="0" w:type="dxa"/>
            </w:tcMar>
            <w:vAlign w:val="center"/>
          </w:tcPr>
          <w:p w14:paraId="344F9949" w14:textId="48C7E8B9"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single" w:sz="4" w:space="0" w:color="auto"/>
              <w:bottom w:val="dashed" w:sz="4" w:space="0" w:color="A6A6A6" w:themeColor="background1" w:themeShade="A6"/>
            </w:tcBorders>
            <w:tcMar>
              <w:top w:w="0" w:type="dxa"/>
              <w:left w:w="0" w:type="dxa"/>
              <w:bottom w:w="0" w:type="dxa"/>
              <w:right w:w="0" w:type="dxa"/>
            </w:tcMar>
            <w:vAlign w:val="center"/>
          </w:tcPr>
          <w:p w14:paraId="6CB84DBF" w14:textId="3837EF34"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single" w:sz="4" w:space="0" w:color="auto"/>
              <w:bottom w:val="dashed" w:sz="4" w:space="0" w:color="A6A6A6" w:themeColor="background1" w:themeShade="A6"/>
            </w:tcBorders>
            <w:vAlign w:val="center"/>
          </w:tcPr>
          <w:p w14:paraId="758B9C7B"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3B79E6D7" w14:textId="77777777" w:rsidTr="0064565A">
        <w:tc>
          <w:tcPr>
            <w:tcW w:w="4765" w:type="dxa"/>
            <w:tcBorders>
              <w:top w:val="dashed" w:sz="4" w:space="0" w:color="A6A6A6" w:themeColor="background1" w:themeShade="A6"/>
              <w:bottom w:val="dashed" w:sz="4" w:space="0" w:color="A6A6A6" w:themeColor="background1" w:themeShade="A6"/>
            </w:tcBorders>
            <w:vAlign w:val="center"/>
          </w:tcPr>
          <w:p w14:paraId="540C9F49" w14:textId="10E02FD0" w:rsidR="001E54EB" w:rsidRDefault="001E54EB" w:rsidP="001E54EB">
            <w:pPr>
              <w:pStyle w:val="TABLEindented"/>
            </w:pPr>
            <w:r>
              <w:t>5b</w:t>
            </w:r>
            <w:r>
              <w:tab/>
              <w:t>Be acquainted</w:t>
            </w:r>
            <w:r w:rsidRPr="00CE125D">
              <w:t xml:space="preserve"> with fields of study beyond theatre such as those in the arts and humanities, the natural and physical sciences, and the social sciences.</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034793CE" w14:textId="54E06A3E"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6BFE08F8" w14:textId="4058A9E2"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dashed" w:sz="4" w:space="0" w:color="A6A6A6" w:themeColor="background1" w:themeShade="A6"/>
            </w:tcBorders>
            <w:vAlign w:val="center"/>
          </w:tcPr>
          <w:p w14:paraId="0BAB08B6"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282979EB" w14:textId="77777777" w:rsidTr="0064565A">
        <w:tc>
          <w:tcPr>
            <w:tcW w:w="4765" w:type="dxa"/>
            <w:tcBorders>
              <w:top w:val="dashed" w:sz="4" w:space="0" w:color="A6A6A6" w:themeColor="background1" w:themeShade="A6"/>
              <w:bottom w:val="dashed" w:sz="4" w:space="0" w:color="A6A6A6" w:themeColor="background1" w:themeShade="A6"/>
            </w:tcBorders>
            <w:vAlign w:val="center"/>
          </w:tcPr>
          <w:p w14:paraId="4E998CD6" w14:textId="271A7A4B" w:rsidR="001E54EB" w:rsidRDefault="001E54EB" w:rsidP="001E54EB">
            <w:pPr>
              <w:pStyle w:val="TABLEindented"/>
            </w:pPr>
            <w:r>
              <w:t>5c.</w:t>
            </w:r>
            <w:r>
              <w:tab/>
              <w:t xml:space="preserve">Be </w:t>
            </w:r>
            <w:r w:rsidRPr="00547B45">
              <w:t>functional</w:t>
            </w:r>
            <w:r>
              <w:t>ly</w:t>
            </w:r>
            <w:r w:rsidRPr="00547B45">
              <w:t xml:space="preserve"> aware of the differences and commonalities regarding work in artistic, scientific, and humanistic domains.</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73BCD990" w14:textId="247A2961"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2EF351C4" w14:textId="7D9245C0"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dashed" w:sz="4" w:space="0" w:color="A6A6A6" w:themeColor="background1" w:themeShade="A6"/>
            </w:tcBorders>
            <w:vAlign w:val="center"/>
          </w:tcPr>
          <w:p w14:paraId="479487C5"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3B37F0EB" w14:textId="77777777" w:rsidTr="0064565A">
        <w:tc>
          <w:tcPr>
            <w:tcW w:w="4765" w:type="dxa"/>
            <w:tcBorders>
              <w:top w:val="dashed" w:sz="4" w:space="0" w:color="A6A6A6" w:themeColor="background1" w:themeShade="A6"/>
              <w:bottom w:val="dashed" w:sz="4" w:space="0" w:color="A6A6A6" w:themeColor="background1" w:themeShade="A6"/>
            </w:tcBorders>
            <w:vAlign w:val="center"/>
          </w:tcPr>
          <w:p w14:paraId="5A36EEAE" w14:textId="42733A6C" w:rsidR="001E54EB" w:rsidRDefault="001E54EB" w:rsidP="001E54EB">
            <w:pPr>
              <w:pStyle w:val="TABLEindented"/>
            </w:pPr>
            <w:r>
              <w:t>5d.</w:t>
            </w:r>
            <w:r>
              <w:tab/>
              <w:t xml:space="preserve">Understand </w:t>
            </w:r>
            <w:r w:rsidRPr="009275AA">
              <w:t>that multiple disciplinary perspectives and techniques are available to consider all issues and responsibilities including, but not limited to, history, culture, moral and ethical issues, and decision-making.</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086F7FE7" w14:textId="6F8ADCF2"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dashed" w:sz="4" w:space="0" w:color="A6A6A6" w:themeColor="background1" w:themeShade="A6"/>
            </w:tcBorders>
            <w:tcMar>
              <w:top w:w="0" w:type="dxa"/>
              <w:left w:w="0" w:type="dxa"/>
              <w:bottom w:w="0" w:type="dxa"/>
              <w:right w:w="0" w:type="dxa"/>
            </w:tcMar>
            <w:vAlign w:val="center"/>
          </w:tcPr>
          <w:p w14:paraId="388A699B" w14:textId="3D4B160B"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dashed" w:sz="4" w:space="0" w:color="A6A6A6" w:themeColor="background1" w:themeShade="A6"/>
            </w:tcBorders>
            <w:vAlign w:val="center"/>
          </w:tcPr>
          <w:p w14:paraId="31022AFD"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r w:rsidR="001E54EB" w14:paraId="5964D6B1" w14:textId="77777777" w:rsidTr="0064565A">
        <w:tc>
          <w:tcPr>
            <w:tcW w:w="4765" w:type="dxa"/>
            <w:tcBorders>
              <w:top w:val="dashed" w:sz="4" w:space="0" w:color="A6A6A6" w:themeColor="background1" w:themeShade="A6"/>
              <w:bottom w:val="single" w:sz="12" w:space="0" w:color="auto"/>
            </w:tcBorders>
            <w:vAlign w:val="center"/>
          </w:tcPr>
          <w:p w14:paraId="1E41D237" w14:textId="024D877A" w:rsidR="001E54EB" w:rsidRDefault="001E54EB" w:rsidP="001E54EB">
            <w:pPr>
              <w:pStyle w:val="TABLEindented"/>
            </w:pPr>
            <w:r>
              <w:t>5e.</w:t>
            </w:r>
            <w:r>
              <w:tab/>
              <w:t xml:space="preserve">Be able </w:t>
            </w:r>
            <w:r w:rsidRPr="009319AF">
              <w:t>to identify possibilities and locate information in other fields that have bearing on theatre questions and endeavors.</w:t>
            </w:r>
          </w:p>
        </w:tc>
        <w:tc>
          <w:tcPr>
            <w:tcW w:w="900" w:type="dxa"/>
            <w:tcBorders>
              <w:top w:val="dashed" w:sz="4" w:space="0" w:color="A6A6A6" w:themeColor="background1" w:themeShade="A6"/>
              <w:bottom w:val="single" w:sz="12" w:space="0" w:color="auto"/>
            </w:tcBorders>
            <w:tcMar>
              <w:top w:w="0" w:type="dxa"/>
              <w:left w:w="0" w:type="dxa"/>
              <w:bottom w:w="0" w:type="dxa"/>
              <w:right w:w="0" w:type="dxa"/>
            </w:tcMar>
            <w:vAlign w:val="center"/>
          </w:tcPr>
          <w:p w14:paraId="5E2A56BB" w14:textId="04996DA8"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900" w:type="dxa"/>
            <w:tcBorders>
              <w:top w:val="dashed" w:sz="4" w:space="0" w:color="A6A6A6" w:themeColor="background1" w:themeShade="A6"/>
              <w:bottom w:val="single" w:sz="12" w:space="0" w:color="auto"/>
            </w:tcBorders>
            <w:tcMar>
              <w:top w:w="0" w:type="dxa"/>
              <w:left w:w="0" w:type="dxa"/>
              <w:bottom w:w="0" w:type="dxa"/>
              <w:right w:w="0" w:type="dxa"/>
            </w:tcMar>
            <w:vAlign w:val="center"/>
          </w:tcPr>
          <w:p w14:paraId="194E1A1B" w14:textId="0D10685A" w:rsidR="001E54EB" w:rsidRDefault="001E54EB" w:rsidP="001E54EB">
            <w:pPr>
              <w:pBdr>
                <w:top w:val="nil"/>
                <w:left w:val="nil"/>
                <w:bottom w:val="nil"/>
                <w:right w:val="nil"/>
                <w:between w:val="nil"/>
              </w:pBdr>
              <w:spacing w:after="120" w:line="276" w:lineRule="auto"/>
              <w:jc w:val="center"/>
              <w:rPr>
                <w:rFonts w:ascii="MS Gothic" w:eastAsia="MS Gothic" w:hAnsi="MS Gothic" w:cs="MS Gothic"/>
                <w:color w:val="000000"/>
                <w:sz w:val="32"/>
                <w:szCs w:val="32"/>
                <w:highlight w:val="white"/>
              </w:rPr>
            </w:pPr>
            <w:r>
              <w:rPr>
                <w:rFonts w:ascii="MS Gothic" w:eastAsia="MS Gothic" w:hAnsi="MS Gothic" w:cs="MS Gothic"/>
                <w:color w:val="000000"/>
                <w:sz w:val="32"/>
                <w:szCs w:val="32"/>
                <w:highlight w:val="white"/>
              </w:rPr>
              <w:t>☐</w:t>
            </w:r>
          </w:p>
        </w:tc>
        <w:tc>
          <w:tcPr>
            <w:tcW w:w="3505" w:type="dxa"/>
            <w:tcBorders>
              <w:top w:val="dashed" w:sz="4" w:space="0" w:color="A6A6A6" w:themeColor="background1" w:themeShade="A6"/>
              <w:bottom w:val="single" w:sz="12" w:space="0" w:color="auto"/>
            </w:tcBorders>
            <w:vAlign w:val="center"/>
          </w:tcPr>
          <w:p w14:paraId="644C2CF0" w14:textId="77777777" w:rsidR="001E54EB" w:rsidRDefault="001E54EB" w:rsidP="001E54EB">
            <w:pPr>
              <w:pBdr>
                <w:top w:val="nil"/>
                <w:left w:val="nil"/>
                <w:bottom w:val="nil"/>
                <w:right w:val="nil"/>
                <w:between w:val="nil"/>
              </w:pBdr>
              <w:spacing w:after="120" w:line="276" w:lineRule="auto"/>
              <w:ind w:left="101"/>
              <w:rPr>
                <w:color w:val="000000"/>
                <w:sz w:val="20"/>
                <w:szCs w:val="20"/>
                <w:highlight w:val="white"/>
              </w:rPr>
            </w:pPr>
          </w:p>
        </w:tc>
      </w:tr>
    </w:tbl>
    <w:p w14:paraId="735308AB" w14:textId="77777777" w:rsidR="009319AF" w:rsidRDefault="009319AF"/>
    <w:p w14:paraId="5032A509" w14:textId="76082DD4" w:rsidR="00497371" w:rsidRPr="00C759FA" w:rsidRDefault="00014152" w:rsidP="00C759FA">
      <w:pPr>
        <w:pStyle w:val="Heading2"/>
      </w:pPr>
      <w:r>
        <w:t xml:space="preserve">6. </w:t>
      </w:r>
      <w:r w:rsidR="008B705C" w:rsidRPr="008B705C">
        <w:t>Personal Qualities (H.X.C.1.)</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497371" w14:paraId="24CDA2AE" w14:textId="77777777" w:rsidTr="0064565A">
        <w:trPr>
          <w:tblHeader/>
        </w:trPr>
        <w:tc>
          <w:tcPr>
            <w:tcW w:w="4765" w:type="dxa"/>
            <w:shd w:val="clear" w:color="auto" w:fill="DCDCF4"/>
            <w:vAlign w:val="center"/>
          </w:tcPr>
          <w:p w14:paraId="41F2272E" w14:textId="363CC536" w:rsidR="00497371" w:rsidRDefault="00014152" w:rsidP="00D53527">
            <w:pPr>
              <w:pStyle w:val="TABLEJustifyLeft"/>
            </w:pPr>
            <w:r>
              <w:t>The candidate should</w:t>
            </w:r>
            <w:r w:rsidR="00BB716F">
              <w:t xml:space="preserve"> be able to</w:t>
            </w:r>
            <w:r>
              <w:t>:</w:t>
            </w:r>
          </w:p>
        </w:tc>
        <w:tc>
          <w:tcPr>
            <w:tcW w:w="900" w:type="dxa"/>
            <w:shd w:val="clear" w:color="auto" w:fill="DCDCF4"/>
            <w:tcMar>
              <w:top w:w="0" w:type="dxa"/>
              <w:left w:w="0" w:type="dxa"/>
              <w:bottom w:w="0" w:type="dxa"/>
              <w:right w:w="0" w:type="dxa"/>
            </w:tcMar>
            <w:vAlign w:val="center"/>
          </w:tcPr>
          <w:p w14:paraId="01D5F28C" w14:textId="77777777" w:rsidR="00497371" w:rsidRDefault="00497371" w:rsidP="00D53527">
            <w:pPr>
              <w:pStyle w:val="TABLEJustifycenter"/>
            </w:pPr>
            <w:r>
              <w:t>Meets</w:t>
            </w:r>
          </w:p>
        </w:tc>
        <w:tc>
          <w:tcPr>
            <w:tcW w:w="900" w:type="dxa"/>
            <w:shd w:val="clear" w:color="auto" w:fill="DCDCF4"/>
            <w:tcMar>
              <w:top w:w="0" w:type="dxa"/>
              <w:left w:w="0" w:type="dxa"/>
              <w:bottom w:w="0" w:type="dxa"/>
              <w:right w:w="0" w:type="dxa"/>
            </w:tcMar>
            <w:vAlign w:val="center"/>
          </w:tcPr>
          <w:p w14:paraId="07C68861" w14:textId="77777777" w:rsidR="00497371" w:rsidRDefault="00497371" w:rsidP="00D53527">
            <w:pPr>
              <w:pStyle w:val="TABLEJustifycenter"/>
            </w:pPr>
            <w:r>
              <w:t>Does Not Meet</w:t>
            </w:r>
          </w:p>
        </w:tc>
        <w:tc>
          <w:tcPr>
            <w:tcW w:w="3505" w:type="dxa"/>
            <w:shd w:val="clear" w:color="auto" w:fill="DCDCF4"/>
            <w:vAlign w:val="center"/>
          </w:tcPr>
          <w:p w14:paraId="666AA876" w14:textId="77777777" w:rsidR="00497371" w:rsidRDefault="00497371" w:rsidP="00D53527">
            <w:pPr>
              <w:pStyle w:val="TABLEJustifyLeft"/>
            </w:pPr>
            <w:r>
              <w:t>Reviewer Feedback</w:t>
            </w:r>
          </w:p>
        </w:tc>
      </w:tr>
      <w:tr w:rsidR="00497371" w14:paraId="3891E2E2" w14:textId="77777777" w:rsidTr="0064565A">
        <w:tc>
          <w:tcPr>
            <w:tcW w:w="4765" w:type="dxa"/>
          </w:tcPr>
          <w:p w14:paraId="7FE6C65F" w14:textId="5B680448" w:rsidR="00497371" w:rsidRDefault="00C759FA" w:rsidP="006A6039">
            <w:pPr>
              <w:pStyle w:val="TABLEindented"/>
              <w:rPr>
                <w:highlight w:val="white"/>
              </w:rPr>
            </w:pPr>
            <w:r w:rsidRPr="00C759FA">
              <w:t>6a.</w:t>
            </w:r>
            <w:r w:rsidRPr="00C759FA">
              <w:tab/>
            </w:r>
            <w:r w:rsidR="00BB716F">
              <w:t>I</w:t>
            </w:r>
            <w:r w:rsidR="00014152">
              <w:t>nspire</w:t>
            </w:r>
            <w:r w:rsidRPr="00C759FA">
              <w:t xml:space="preserve"> others and excite the imagination of pupils, engendering a respect and desire for theatre and theatre experiences.</w:t>
            </w:r>
          </w:p>
        </w:tc>
        <w:tc>
          <w:tcPr>
            <w:tcW w:w="900" w:type="dxa"/>
            <w:tcMar>
              <w:top w:w="0" w:type="dxa"/>
              <w:left w:w="0" w:type="dxa"/>
              <w:bottom w:w="0" w:type="dxa"/>
              <w:right w:w="0" w:type="dxa"/>
            </w:tcMar>
            <w:vAlign w:val="center"/>
          </w:tcPr>
          <w:p w14:paraId="5355308F" w14:textId="77777777" w:rsidR="00497371" w:rsidRDefault="00497371" w:rsidP="00D53527">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0634B625" w14:textId="77777777" w:rsidR="00497371" w:rsidRDefault="00497371" w:rsidP="00D53527">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2F3C54E7" w14:textId="77777777" w:rsidR="00497371" w:rsidRDefault="00497371" w:rsidP="00D53527">
            <w:pPr>
              <w:pBdr>
                <w:top w:val="nil"/>
                <w:left w:val="nil"/>
                <w:bottom w:val="nil"/>
                <w:right w:val="nil"/>
                <w:between w:val="nil"/>
              </w:pBdr>
              <w:spacing w:after="120" w:line="276" w:lineRule="auto"/>
              <w:ind w:left="101"/>
              <w:rPr>
                <w:color w:val="000000"/>
                <w:sz w:val="20"/>
                <w:szCs w:val="20"/>
                <w:highlight w:val="white"/>
              </w:rPr>
            </w:pPr>
          </w:p>
        </w:tc>
      </w:tr>
      <w:tr w:rsidR="00497371" w14:paraId="6CA1BAAA" w14:textId="77777777" w:rsidTr="0064565A">
        <w:tc>
          <w:tcPr>
            <w:tcW w:w="4765" w:type="dxa"/>
          </w:tcPr>
          <w:p w14:paraId="4FB9BE15" w14:textId="35C58C36" w:rsidR="00497371" w:rsidRPr="00324C51" w:rsidRDefault="00C759FA" w:rsidP="006A6039">
            <w:pPr>
              <w:pStyle w:val="TABLEindented"/>
              <w:rPr>
                <w:highlight w:val="white"/>
              </w:rPr>
            </w:pPr>
            <w:r w:rsidRPr="00C759FA">
              <w:t>6b.</w:t>
            </w:r>
            <w:r w:rsidRPr="00C759FA">
              <w:tab/>
            </w:r>
            <w:r w:rsidR="0053734C">
              <w:t>Seek out</w:t>
            </w:r>
            <w:r w:rsidR="00363CA8">
              <w:t>,</w:t>
            </w:r>
            <w:r w:rsidRPr="00C759FA">
              <w:t xml:space="preserve"> evaluat</w:t>
            </w:r>
            <w:r w:rsidR="0053734C">
              <w:t>e</w:t>
            </w:r>
            <w:r w:rsidRPr="00C759FA">
              <w:t xml:space="preserve">, and apply </w:t>
            </w:r>
            <w:r w:rsidR="00AC16D4" w:rsidRPr="00C759FA">
              <w:t xml:space="preserve">innovative </w:t>
            </w:r>
            <w:r w:rsidR="00AC16D4">
              <w:br/>
            </w:r>
            <w:r w:rsidR="00AC16D4" w:rsidRPr="00C759FA">
              <w:t>ideas</w:t>
            </w:r>
            <w:r w:rsidRPr="00C759FA">
              <w:t xml:space="preserve"> and developments in both theatre </w:t>
            </w:r>
            <w:r w:rsidR="00AC16D4">
              <w:br/>
            </w:r>
            <w:r w:rsidRPr="00C759FA">
              <w:t>and education.</w:t>
            </w:r>
          </w:p>
        </w:tc>
        <w:tc>
          <w:tcPr>
            <w:tcW w:w="900" w:type="dxa"/>
            <w:tcMar>
              <w:top w:w="0" w:type="dxa"/>
              <w:left w:w="0" w:type="dxa"/>
              <w:bottom w:w="0" w:type="dxa"/>
              <w:right w:w="0" w:type="dxa"/>
            </w:tcMar>
            <w:vAlign w:val="center"/>
          </w:tcPr>
          <w:p w14:paraId="23BE1E7F" w14:textId="77777777" w:rsidR="00497371" w:rsidRDefault="00497371" w:rsidP="00D53527">
            <w:pPr>
              <w:pBdr>
                <w:top w:val="nil"/>
                <w:left w:val="nil"/>
                <w:bottom w:val="nil"/>
                <w:right w:val="nil"/>
                <w:between w:val="nil"/>
              </w:pBdr>
              <w:spacing w:after="120" w:line="276" w:lineRule="auto"/>
              <w:jc w:val="center"/>
              <w:rPr>
                <w:color w:val="000000"/>
                <w:sz w:val="22"/>
                <w:szCs w:val="2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4FA4B312" w14:textId="77777777" w:rsidR="00497371" w:rsidRDefault="00497371" w:rsidP="00D53527">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7C769792" w14:textId="77777777" w:rsidR="00497371" w:rsidRDefault="00497371" w:rsidP="00D53527">
            <w:pPr>
              <w:pBdr>
                <w:top w:val="nil"/>
                <w:left w:val="nil"/>
                <w:bottom w:val="nil"/>
                <w:right w:val="nil"/>
                <w:between w:val="nil"/>
              </w:pBdr>
              <w:spacing w:after="120" w:line="276" w:lineRule="auto"/>
              <w:ind w:left="101"/>
              <w:rPr>
                <w:color w:val="000000"/>
                <w:sz w:val="20"/>
                <w:szCs w:val="20"/>
                <w:highlight w:val="white"/>
              </w:rPr>
            </w:pPr>
          </w:p>
        </w:tc>
      </w:tr>
      <w:tr w:rsidR="00497371" w14:paraId="05A34463" w14:textId="77777777" w:rsidTr="0064565A">
        <w:tc>
          <w:tcPr>
            <w:tcW w:w="4765" w:type="dxa"/>
          </w:tcPr>
          <w:p w14:paraId="13830B10" w14:textId="01ED90C1" w:rsidR="00497371" w:rsidRDefault="00C759FA" w:rsidP="006A6039">
            <w:pPr>
              <w:pStyle w:val="TABLEindented"/>
              <w:rPr>
                <w:highlight w:val="white"/>
              </w:rPr>
            </w:pPr>
            <w:r w:rsidRPr="00C759FA">
              <w:t>6c.</w:t>
            </w:r>
            <w:r w:rsidR="0053734C">
              <w:tab/>
              <w:t>Maintain</w:t>
            </w:r>
            <w:r w:rsidR="00AC16D4">
              <w:t xml:space="preserve"> </w:t>
            </w:r>
            <w:r w:rsidRPr="00C759FA">
              <w:t>positive</w:t>
            </w:r>
            <w:r w:rsidR="00AC16D4">
              <w:t xml:space="preserve"> </w:t>
            </w:r>
            <w:r w:rsidRPr="00C759FA">
              <w:t>relationships</w:t>
            </w:r>
            <w:r w:rsidR="00AC16D4">
              <w:t xml:space="preserve"> </w:t>
            </w:r>
            <w:r w:rsidRPr="00C759FA">
              <w:t xml:space="preserve">with individuals and various social and ethnic </w:t>
            </w:r>
            <w:r w:rsidR="00DA4393" w:rsidRPr="00C759FA">
              <w:t>groups and</w:t>
            </w:r>
            <w:r w:rsidRPr="00C759FA">
              <w:t xml:space="preserve"> empathize with pupils and colleagues of differing backgrounds.</w:t>
            </w:r>
          </w:p>
        </w:tc>
        <w:tc>
          <w:tcPr>
            <w:tcW w:w="900" w:type="dxa"/>
            <w:tcMar>
              <w:top w:w="0" w:type="dxa"/>
              <w:left w:w="0" w:type="dxa"/>
              <w:bottom w:w="0" w:type="dxa"/>
              <w:right w:w="0" w:type="dxa"/>
            </w:tcMar>
            <w:vAlign w:val="center"/>
          </w:tcPr>
          <w:p w14:paraId="254C2FAB" w14:textId="77777777" w:rsidR="00497371" w:rsidRDefault="00497371" w:rsidP="00D53527">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76CD7834" w14:textId="77777777" w:rsidR="00497371" w:rsidRDefault="00497371" w:rsidP="00D53527">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43894EDD" w14:textId="77777777" w:rsidR="00497371" w:rsidRDefault="00497371" w:rsidP="00D53527">
            <w:pPr>
              <w:pBdr>
                <w:top w:val="nil"/>
                <w:left w:val="nil"/>
                <w:bottom w:val="nil"/>
                <w:right w:val="nil"/>
                <w:between w:val="nil"/>
              </w:pBdr>
              <w:spacing w:after="120" w:line="276" w:lineRule="auto"/>
              <w:ind w:left="101"/>
              <w:rPr>
                <w:color w:val="000000"/>
                <w:sz w:val="20"/>
                <w:szCs w:val="20"/>
                <w:highlight w:val="white"/>
              </w:rPr>
            </w:pPr>
          </w:p>
        </w:tc>
      </w:tr>
      <w:tr w:rsidR="00497371" w14:paraId="78BCCECA" w14:textId="77777777" w:rsidTr="0064565A">
        <w:tc>
          <w:tcPr>
            <w:tcW w:w="4765" w:type="dxa"/>
          </w:tcPr>
          <w:p w14:paraId="6383441B" w14:textId="3DE5148C" w:rsidR="00497371" w:rsidRDefault="00C759FA" w:rsidP="006A6039">
            <w:pPr>
              <w:pStyle w:val="TABLEindented"/>
              <w:rPr>
                <w:highlight w:val="white"/>
              </w:rPr>
            </w:pPr>
            <w:r w:rsidRPr="00C759FA">
              <w:lastRenderedPageBreak/>
              <w:t>6d.</w:t>
            </w:r>
            <w:r w:rsidRPr="00C759FA">
              <w:tab/>
            </w:r>
            <w:r w:rsidR="00FF4E1B">
              <w:t>Articulate</w:t>
            </w:r>
            <w:r w:rsidRPr="00C759FA">
              <w:t xml:space="preserve"> and communicate the goals of a theatre program to pupils, colleagues, administrators, and parents </w:t>
            </w:r>
            <w:r w:rsidR="003A1F87">
              <w:br/>
            </w:r>
            <w:r w:rsidRPr="00C759FA">
              <w:t xml:space="preserve">in an effective and professionally </w:t>
            </w:r>
            <w:r w:rsidR="006A6039">
              <w:br/>
            </w:r>
            <w:r w:rsidRPr="00C759FA">
              <w:t>responsible manner.</w:t>
            </w:r>
          </w:p>
        </w:tc>
        <w:tc>
          <w:tcPr>
            <w:tcW w:w="900" w:type="dxa"/>
            <w:tcMar>
              <w:top w:w="0" w:type="dxa"/>
              <w:left w:w="0" w:type="dxa"/>
              <w:bottom w:w="0" w:type="dxa"/>
              <w:right w:w="0" w:type="dxa"/>
            </w:tcMar>
            <w:vAlign w:val="center"/>
          </w:tcPr>
          <w:p w14:paraId="3DD8BE37" w14:textId="77777777" w:rsidR="00497371" w:rsidRDefault="00497371" w:rsidP="00D53527">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900" w:type="dxa"/>
            <w:tcMar>
              <w:top w:w="0" w:type="dxa"/>
              <w:left w:w="0" w:type="dxa"/>
              <w:bottom w:w="0" w:type="dxa"/>
              <w:right w:w="0" w:type="dxa"/>
            </w:tcMar>
            <w:vAlign w:val="center"/>
          </w:tcPr>
          <w:p w14:paraId="3F0607DE" w14:textId="77777777" w:rsidR="00497371" w:rsidRDefault="00497371" w:rsidP="00D53527">
            <w:pPr>
              <w:pBdr>
                <w:top w:val="nil"/>
                <w:left w:val="nil"/>
                <w:bottom w:val="nil"/>
                <w:right w:val="nil"/>
                <w:between w:val="nil"/>
              </w:pBdr>
              <w:spacing w:after="120" w:line="276" w:lineRule="auto"/>
              <w:jc w:val="center"/>
              <w:rPr>
                <w:color w:val="000000"/>
                <w:sz w:val="32"/>
                <w:szCs w:val="32"/>
                <w:highlight w:val="white"/>
              </w:rPr>
            </w:pPr>
            <w:r>
              <w:rPr>
                <w:rFonts w:ascii="MS Gothic" w:eastAsia="MS Gothic" w:hAnsi="MS Gothic" w:cs="MS Gothic"/>
                <w:color w:val="000000"/>
                <w:sz w:val="32"/>
                <w:szCs w:val="32"/>
                <w:highlight w:val="white"/>
              </w:rPr>
              <w:t>☐</w:t>
            </w:r>
          </w:p>
        </w:tc>
        <w:tc>
          <w:tcPr>
            <w:tcW w:w="3505" w:type="dxa"/>
          </w:tcPr>
          <w:p w14:paraId="656898DA" w14:textId="77777777" w:rsidR="00497371" w:rsidRDefault="00497371" w:rsidP="00D53527">
            <w:pPr>
              <w:pBdr>
                <w:top w:val="nil"/>
                <w:left w:val="nil"/>
                <w:bottom w:val="nil"/>
                <w:right w:val="nil"/>
                <w:between w:val="nil"/>
              </w:pBdr>
              <w:spacing w:after="120" w:line="276" w:lineRule="auto"/>
              <w:ind w:left="101"/>
              <w:rPr>
                <w:color w:val="000000"/>
                <w:sz w:val="20"/>
                <w:szCs w:val="20"/>
                <w:highlight w:val="white"/>
              </w:rPr>
            </w:pPr>
          </w:p>
        </w:tc>
      </w:tr>
    </w:tbl>
    <w:p w14:paraId="28387487" w14:textId="33DFEEBC" w:rsidR="00497371" w:rsidRDefault="00497371" w:rsidP="00D1490D">
      <w:pPr>
        <w:pStyle w:val="Heading2"/>
      </w:pPr>
      <w:r>
        <w:t>Applicable Stipulations</w:t>
      </w:r>
    </w:p>
    <w:p w14:paraId="5CEB9C40" w14:textId="2591D8FC" w:rsidR="00497371" w:rsidRPr="002E7998" w:rsidRDefault="002E7998" w:rsidP="002E7998">
      <w:pPr>
        <w:pStyle w:val="1GenText"/>
        <w:rPr>
          <w:color w:val="auto"/>
        </w:rPr>
      </w:pPr>
      <w:r>
        <w:t xml:space="preserve">Check the </w:t>
      </w:r>
      <w:hyperlink r:id="rId8"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497371" w:rsidRPr="002E7998">
      <w:headerReference w:type="default" r:id="rId9"/>
      <w:footerReference w:type="default" r:id="rId10"/>
      <w:headerReference w:type="first" r:id="rId11"/>
      <w:footerReference w:type="first" r:id="rId12"/>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902F" w14:textId="77777777" w:rsidR="008D6A9B" w:rsidRDefault="008D6A9B">
      <w:pPr>
        <w:spacing w:after="0" w:line="240" w:lineRule="auto"/>
      </w:pPr>
      <w:r>
        <w:separator/>
      </w:r>
    </w:p>
  </w:endnote>
  <w:endnote w:type="continuationSeparator" w:id="0">
    <w:p w14:paraId="6E1D59D1" w14:textId="77777777" w:rsidR="008D6A9B" w:rsidRDefault="008D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4553" w14:textId="77777777" w:rsidR="00E847E0" w:rsidRDefault="00AC16D4">
    <w:pPr>
      <w:pBdr>
        <w:top w:val="single" w:sz="4" w:space="6" w:color="333399"/>
        <w:left w:val="nil"/>
        <w:bottom w:val="nil"/>
        <w:right w:val="nil"/>
        <w:between w:val="nil"/>
      </w:pBdr>
      <w:tabs>
        <w:tab w:val="center" w:pos="5040"/>
        <w:tab w:val="right" w:pos="10080"/>
      </w:tabs>
      <w:spacing w:before="240" w:after="0" w:line="240" w:lineRule="auto"/>
      <w:rPr>
        <w:rFonts w:ascii="Tahoma" w:eastAsia="Tahoma" w:hAnsi="Tahoma" w:cs="Tahoma"/>
        <w:color w:val="333399"/>
        <w:sz w:val="18"/>
        <w:szCs w:val="18"/>
      </w:rPr>
    </w:pPr>
    <w:r>
      <w:rPr>
        <w:rFonts w:ascii="Tahoma" w:eastAsia="Tahoma" w:hAnsi="Tahoma" w:cs="Tahoma"/>
        <w:color w:val="333399"/>
        <w:sz w:val="18"/>
        <w:szCs w:val="18"/>
      </w:rPr>
      <w:tab/>
      <w:t>WI Department of Public Instruction</w:t>
    </w:r>
    <w:r>
      <w:rPr>
        <w:rFonts w:ascii="Tahoma" w:eastAsia="Tahoma" w:hAnsi="Tahoma" w:cs="Tahoma"/>
        <w:color w:val="333399"/>
        <w:sz w:val="18"/>
        <w:szCs w:val="18"/>
      </w:rPr>
      <w:tab/>
    </w:r>
    <w:r>
      <w:rPr>
        <w:rFonts w:ascii="Tahoma" w:eastAsia="Tahoma" w:hAnsi="Tahoma" w:cs="Tahoma"/>
        <w:color w:val="333399"/>
        <w:sz w:val="18"/>
        <w:szCs w:val="18"/>
      </w:rPr>
      <w:fldChar w:fldCharType="begin"/>
    </w:r>
    <w:r>
      <w:rPr>
        <w:rFonts w:ascii="Tahoma" w:eastAsia="Tahoma" w:hAnsi="Tahoma" w:cs="Tahoma"/>
        <w:color w:val="333399"/>
        <w:sz w:val="18"/>
        <w:szCs w:val="18"/>
      </w:rPr>
      <w:instrText>PAGE</w:instrText>
    </w:r>
    <w:r>
      <w:rPr>
        <w:rFonts w:ascii="Tahoma" w:eastAsia="Tahoma" w:hAnsi="Tahoma" w:cs="Tahoma"/>
        <w:color w:val="333399"/>
        <w:sz w:val="18"/>
        <w:szCs w:val="18"/>
      </w:rPr>
      <w:fldChar w:fldCharType="separate"/>
    </w:r>
    <w:r w:rsidR="00B81121">
      <w:rPr>
        <w:rFonts w:ascii="Tahoma" w:eastAsia="Tahoma" w:hAnsi="Tahoma" w:cs="Tahoma"/>
        <w:noProof/>
        <w:color w:val="333399"/>
        <w:sz w:val="18"/>
        <w:szCs w:val="18"/>
      </w:rPr>
      <w:t>2</w:t>
    </w:r>
    <w:r>
      <w:rPr>
        <w:rFonts w:ascii="Tahoma" w:eastAsia="Tahoma" w:hAnsi="Tahoma" w:cs="Tahoma"/>
        <w:color w:val="333399"/>
        <w:sz w:val="18"/>
        <w:szCs w:val="18"/>
      </w:rPr>
      <w:fldChar w:fldCharType="end"/>
    </w:r>
    <w:r>
      <w:rPr>
        <w:rFonts w:ascii="Tahoma" w:eastAsia="Tahoma" w:hAnsi="Tahoma" w:cs="Tahoma"/>
        <w:color w:val="333399"/>
        <w:sz w:val="18"/>
        <w:szCs w:val="18"/>
      </w:rPr>
      <w:br/>
    </w:r>
    <w:r>
      <w:rPr>
        <w:rFonts w:ascii="Tahoma" w:eastAsia="Tahoma" w:hAnsi="Tahoma" w:cs="Tahoma"/>
        <w:color w:val="333399"/>
        <w:sz w:val="18"/>
        <w:szCs w:val="18"/>
      </w:rPr>
      <w:tab/>
      <w:t>125 S Webster Steet, Madison, WI 53703   www.dpi.wi.gov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2744" w14:textId="77777777" w:rsidR="00E847E0" w:rsidRDefault="00AC16D4" w:rsidP="0064565A">
    <w:pPr>
      <w:pBdr>
        <w:top w:val="none" w:sz="0" w:space="0" w:color="000000"/>
        <w:left w:val="nil"/>
        <w:bottom w:val="nil"/>
        <w:right w:val="nil"/>
        <w:between w:val="nil"/>
      </w:pBdr>
      <w:tabs>
        <w:tab w:val="center" w:pos="5040"/>
        <w:tab w:val="right" w:pos="10080"/>
        <w:tab w:val="center" w:pos="5580"/>
      </w:tabs>
      <w:spacing w:before="240" w:after="0" w:line="240" w:lineRule="auto"/>
      <w:jc w:val="center"/>
      <w:rPr>
        <w:rFonts w:ascii="Tahoma" w:eastAsia="Tahoma" w:hAnsi="Tahoma" w:cs="Tahoma"/>
        <w:color w:val="333399"/>
        <w:sz w:val="18"/>
        <w:szCs w:val="18"/>
      </w:rPr>
    </w:pPr>
    <w:r>
      <w:rPr>
        <w:noProof/>
      </w:rPr>
      <w:drawing>
        <wp:inline distT="0" distB="0" distL="0" distR="0" wp14:anchorId="4D9CC793" wp14:editId="586EDC65">
          <wp:extent cx="2588167" cy="606287"/>
          <wp:effectExtent l="0" t="0" r="3175" b="3810"/>
          <wp:docPr id="2" name="image2.png" descr="Wisconsin Department of Public Instruction LOGO"/>
          <wp:cNvGraphicFramePr/>
          <a:graphic xmlns:a="http://schemas.openxmlformats.org/drawingml/2006/main">
            <a:graphicData uri="http://schemas.openxmlformats.org/drawingml/2006/picture">
              <pic:pic xmlns:pic="http://schemas.openxmlformats.org/drawingml/2006/picture">
                <pic:nvPicPr>
                  <pic:cNvPr id="2" name="image2.png" descr="Wisconsin Department of Public Instruction LOGO"/>
                  <pic:cNvPicPr preferRelativeResize="0"/>
                </pic:nvPicPr>
                <pic:blipFill rotWithShape="1">
                  <a:blip r:embed="rId1">
                    <a:extLst>
                      <a:ext uri="{28A0092B-C50C-407E-A947-70E740481C1C}">
                        <a14:useLocalDpi xmlns:a14="http://schemas.microsoft.com/office/drawing/2010/main" val="0"/>
                      </a:ext>
                    </a:extLst>
                  </a:blip>
                  <a:srcRect t="1" b="2953"/>
                  <a:stretch/>
                </pic:blipFill>
                <pic:spPr bwMode="auto">
                  <a:xfrm>
                    <a:off x="0" y="0"/>
                    <a:ext cx="2588964" cy="60647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821B" w14:textId="77777777" w:rsidR="008D6A9B" w:rsidRDefault="008D6A9B">
      <w:pPr>
        <w:spacing w:after="0" w:line="240" w:lineRule="auto"/>
      </w:pPr>
      <w:r>
        <w:separator/>
      </w:r>
    </w:p>
  </w:footnote>
  <w:footnote w:type="continuationSeparator" w:id="0">
    <w:p w14:paraId="141D4293" w14:textId="77777777" w:rsidR="008D6A9B" w:rsidRDefault="008D6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DD8B" w14:textId="77777777" w:rsidR="00E847E0" w:rsidRDefault="00AC16D4">
    <w:pPr>
      <w:pBdr>
        <w:top w:val="nil"/>
        <w:left w:val="nil"/>
        <w:bottom w:val="nil"/>
        <w:right w:val="nil"/>
        <w:between w:val="nil"/>
      </w:pBdr>
      <w:tabs>
        <w:tab w:val="center" w:pos="4320"/>
        <w:tab w:val="right" w:pos="8640"/>
      </w:tabs>
      <w:jc w:val="right"/>
      <w:rPr>
        <w:color w:val="333399"/>
      </w:rPr>
    </w:pPr>
    <w:r>
      <w:rPr>
        <w:color w:val="000000"/>
      </w:rPr>
      <w:br/>
    </w:r>
    <w:r>
      <w:rPr>
        <w:color w:val="00000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DC8A" w14:textId="77777777" w:rsidR="00E847E0" w:rsidRDefault="00AC16D4">
    <w:pPr>
      <w:pBdr>
        <w:top w:val="nil"/>
        <w:left w:val="nil"/>
        <w:bottom w:val="nil"/>
        <w:right w:val="nil"/>
        <w:between w:val="nil"/>
      </w:pBdr>
      <w:tabs>
        <w:tab w:val="center" w:pos="4320"/>
        <w:tab w:val="right" w:pos="8640"/>
        <w:tab w:val="left" w:pos="0"/>
      </w:tabs>
      <w:spacing w:after="0" w:line="20" w:lineRule="auto"/>
      <w:rPr>
        <w:color w:val="000000"/>
      </w:rPr>
    </w:pPr>
    <w:r>
      <w:rPr>
        <w:noProof/>
        <w:color w:val="000000"/>
      </w:rPr>
      <w:drawing>
        <wp:anchor distT="0" distB="0" distL="0" distR="0" simplePos="0" relativeHeight="251658240" behindDoc="1" locked="0" layoutInCell="1" hidden="0" allowOverlap="1" wp14:anchorId="0C522703" wp14:editId="77E41C0F">
          <wp:simplePos x="0" y="0"/>
          <wp:positionH relativeFrom="page">
            <wp:align>left</wp:align>
          </wp:positionH>
          <wp:positionV relativeFrom="page">
            <wp:align>top</wp:align>
          </wp:positionV>
          <wp:extent cx="8040849" cy="945278"/>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DC1"/>
    <w:multiLevelType w:val="hybridMultilevel"/>
    <w:tmpl w:val="C400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734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E0"/>
    <w:rsid w:val="000119D5"/>
    <w:rsid w:val="00014152"/>
    <w:rsid w:val="000259D1"/>
    <w:rsid w:val="000539D5"/>
    <w:rsid w:val="00091E10"/>
    <w:rsid w:val="0009205F"/>
    <w:rsid w:val="000B4ACF"/>
    <w:rsid w:val="000B4FFD"/>
    <w:rsid w:val="000F0293"/>
    <w:rsid w:val="000F17F5"/>
    <w:rsid w:val="00102E94"/>
    <w:rsid w:val="001138C0"/>
    <w:rsid w:val="00132176"/>
    <w:rsid w:val="00167AC5"/>
    <w:rsid w:val="001835E7"/>
    <w:rsid w:val="00187EE7"/>
    <w:rsid w:val="00194531"/>
    <w:rsid w:val="001A2C4D"/>
    <w:rsid w:val="001E4730"/>
    <w:rsid w:val="001E54EB"/>
    <w:rsid w:val="001F399A"/>
    <w:rsid w:val="00221926"/>
    <w:rsid w:val="00232DD6"/>
    <w:rsid w:val="00251986"/>
    <w:rsid w:val="002605F1"/>
    <w:rsid w:val="00264A1C"/>
    <w:rsid w:val="002A0703"/>
    <w:rsid w:val="002A1714"/>
    <w:rsid w:val="002B0A30"/>
    <w:rsid w:val="002C64E0"/>
    <w:rsid w:val="002E7998"/>
    <w:rsid w:val="00305A1E"/>
    <w:rsid w:val="00311CAD"/>
    <w:rsid w:val="00324C51"/>
    <w:rsid w:val="0032600B"/>
    <w:rsid w:val="00346795"/>
    <w:rsid w:val="00363CA8"/>
    <w:rsid w:val="00366907"/>
    <w:rsid w:val="003767E6"/>
    <w:rsid w:val="003A1F87"/>
    <w:rsid w:val="003D7D72"/>
    <w:rsid w:val="003E2FCF"/>
    <w:rsid w:val="003E3446"/>
    <w:rsid w:val="003F521E"/>
    <w:rsid w:val="003F6DBF"/>
    <w:rsid w:val="00403501"/>
    <w:rsid w:val="00410ABC"/>
    <w:rsid w:val="00414901"/>
    <w:rsid w:val="00437779"/>
    <w:rsid w:val="00462C43"/>
    <w:rsid w:val="0048611F"/>
    <w:rsid w:val="00497371"/>
    <w:rsid w:val="004D0DDB"/>
    <w:rsid w:val="004D394E"/>
    <w:rsid w:val="004E16AB"/>
    <w:rsid w:val="0052089E"/>
    <w:rsid w:val="005254BF"/>
    <w:rsid w:val="0053734C"/>
    <w:rsid w:val="00547B45"/>
    <w:rsid w:val="00567154"/>
    <w:rsid w:val="00585809"/>
    <w:rsid w:val="005B0DF0"/>
    <w:rsid w:val="005B26A1"/>
    <w:rsid w:val="00631FC2"/>
    <w:rsid w:val="0064565A"/>
    <w:rsid w:val="00665FE2"/>
    <w:rsid w:val="006A3BDB"/>
    <w:rsid w:val="006A6039"/>
    <w:rsid w:val="006C7971"/>
    <w:rsid w:val="006E7091"/>
    <w:rsid w:val="006F68E0"/>
    <w:rsid w:val="00713DE9"/>
    <w:rsid w:val="00716363"/>
    <w:rsid w:val="00762C7A"/>
    <w:rsid w:val="0079267B"/>
    <w:rsid w:val="007B0A78"/>
    <w:rsid w:val="007D7B55"/>
    <w:rsid w:val="008127CB"/>
    <w:rsid w:val="0083000E"/>
    <w:rsid w:val="00842E88"/>
    <w:rsid w:val="00861A14"/>
    <w:rsid w:val="008748F8"/>
    <w:rsid w:val="008762DB"/>
    <w:rsid w:val="008B705C"/>
    <w:rsid w:val="008B7DAE"/>
    <w:rsid w:val="008D564C"/>
    <w:rsid w:val="008D6A9B"/>
    <w:rsid w:val="008F1676"/>
    <w:rsid w:val="00904A94"/>
    <w:rsid w:val="009275AA"/>
    <w:rsid w:val="00930F0D"/>
    <w:rsid w:val="009319AF"/>
    <w:rsid w:val="009462CE"/>
    <w:rsid w:val="00961DB7"/>
    <w:rsid w:val="00961FED"/>
    <w:rsid w:val="0097248C"/>
    <w:rsid w:val="009D0976"/>
    <w:rsid w:val="009D4C87"/>
    <w:rsid w:val="009F363A"/>
    <w:rsid w:val="00A069D1"/>
    <w:rsid w:val="00A1562F"/>
    <w:rsid w:val="00A25608"/>
    <w:rsid w:val="00A47D9B"/>
    <w:rsid w:val="00A53066"/>
    <w:rsid w:val="00A6325C"/>
    <w:rsid w:val="00A90AE4"/>
    <w:rsid w:val="00A95851"/>
    <w:rsid w:val="00AB4286"/>
    <w:rsid w:val="00AC16D4"/>
    <w:rsid w:val="00AF609D"/>
    <w:rsid w:val="00B07C4C"/>
    <w:rsid w:val="00B10090"/>
    <w:rsid w:val="00B40D5F"/>
    <w:rsid w:val="00B575AF"/>
    <w:rsid w:val="00B66785"/>
    <w:rsid w:val="00B81121"/>
    <w:rsid w:val="00BA1DB9"/>
    <w:rsid w:val="00BB716F"/>
    <w:rsid w:val="00BE3E49"/>
    <w:rsid w:val="00BE6DE5"/>
    <w:rsid w:val="00BF542F"/>
    <w:rsid w:val="00C221A8"/>
    <w:rsid w:val="00C241D4"/>
    <w:rsid w:val="00C74D92"/>
    <w:rsid w:val="00C759FA"/>
    <w:rsid w:val="00C93F3B"/>
    <w:rsid w:val="00CA2DEE"/>
    <w:rsid w:val="00CE125D"/>
    <w:rsid w:val="00CE5960"/>
    <w:rsid w:val="00CF65A4"/>
    <w:rsid w:val="00D131F3"/>
    <w:rsid w:val="00D1490D"/>
    <w:rsid w:val="00D50D35"/>
    <w:rsid w:val="00DA4393"/>
    <w:rsid w:val="00DB783C"/>
    <w:rsid w:val="00DE1CC9"/>
    <w:rsid w:val="00DE6CF5"/>
    <w:rsid w:val="00DF557A"/>
    <w:rsid w:val="00E03CE1"/>
    <w:rsid w:val="00E25864"/>
    <w:rsid w:val="00E273BD"/>
    <w:rsid w:val="00E42A80"/>
    <w:rsid w:val="00E60FB8"/>
    <w:rsid w:val="00E67455"/>
    <w:rsid w:val="00E847E0"/>
    <w:rsid w:val="00E965DD"/>
    <w:rsid w:val="00EA7E98"/>
    <w:rsid w:val="00EB3BB9"/>
    <w:rsid w:val="00EC7B58"/>
    <w:rsid w:val="00EE3922"/>
    <w:rsid w:val="00F00ACC"/>
    <w:rsid w:val="00F011F0"/>
    <w:rsid w:val="00F05257"/>
    <w:rsid w:val="00F05C78"/>
    <w:rsid w:val="00F441A9"/>
    <w:rsid w:val="00F67E6D"/>
    <w:rsid w:val="00F9178D"/>
    <w:rsid w:val="00F96BD0"/>
    <w:rsid w:val="00FA27AC"/>
    <w:rsid w:val="00FB73DF"/>
    <w:rsid w:val="00FF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A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LE"/>
    <w:basedOn w:val="Normal"/>
    <w:next w:val="Normal"/>
    <w:uiPriority w:val="9"/>
    <w:qFormat/>
    <w:rsid w:val="00B81121"/>
    <w:pPr>
      <w:tabs>
        <w:tab w:val="left" w:pos="9720"/>
      </w:tabs>
      <w:spacing w:before="120" w:after="0"/>
      <w:outlineLvl w:val="0"/>
    </w:pPr>
    <w:rPr>
      <w:rFonts w:ascii="Lato Light" w:eastAsia="Lato Light" w:hAnsi="Lato Light" w:cs="Lato Light"/>
      <w:color w:val="333399"/>
      <w:sz w:val="36"/>
      <w:szCs w:val="36"/>
    </w:rPr>
  </w:style>
  <w:style w:type="paragraph" w:styleId="Heading2">
    <w:name w:val="heading 2"/>
    <w:aliases w:val="Section Header"/>
    <w:basedOn w:val="Normal"/>
    <w:next w:val="Normal"/>
    <w:uiPriority w:val="9"/>
    <w:unhideWhenUsed/>
    <w:qFormat/>
    <w:rsid w:val="00D1490D"/>
    <w:pPr>
      <w:pBdr>
        <w:top w:val="single" w:sz="24" w:space="8" w:color="333399"/>
        <w:left w:val="nil"/>
        <w:bottom w:val="nil"/>
        <w:right w:val="nil"/>
        <w:between w:val="nil"/>
      </w:pBdr>
      <w:spacing w:before="720" w:after="120"/>
      <w:outlineLvl w:val="1"/>
    </w:pPr>
    <w:rPr>
      <w:b/>
      <w:color w:val="333399"/>
    </w:rPr>
  </w:style>
  <w:style w:type="paragraph" w:styleId="Heading3">
    <w:name w:val="heading 3"/>
    <w:basedOn w:val="Normal"/>
    <w:next w:val="Normal"/>
    <w:uiPriority w:val="9"/>
    <w:semiHidden/>
    <w:unhideWhenUsed/>
    <w:qFormat/>
    <w:pPr>
      <w:spacing w:before="360" w:after="0" w:line="276" w:lineRule="auto"/>
      <w:outlineLvl w:val="2"/>
    </w:pPr>
    <w:rPr>
      <w:b/>
      <w:color w:val="333399"/>
      <w:sz w:val="20"/>
      <w:szCs w:val="20"/>
      <w:highlight w:val="white"/>
    </w:rPr>
  </w:style>
  <w:style w:type="paragraph" w:styleId="Heading4">
    <w:name w:val="heading 4"/>
    <w:basedOn w:val="Normal"/>
    <w:next w:val="Normal"/>
    <w:uiPriority w:val="9"/>
    <w:semiHidden/>
    <w:unhideWhenUsed/>
    <w:qFormat/>
    <w:pPr>
      <w:keepNext/>
      <w:keepLines/>
      <w:spacing w:before="40" w:after="0"/>
      <w:outlineLvl w:val="3"/>
    </w:pPr>
    <w:rPr>
      <w:i/>
      <w:color w:val="000000"/>
      <w:sz w:val="23"/>
      <w:szCs w:val="23"/>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color w:val="000000"/>
      <w:sz w:val="52"/>
      <w:szCs w:val="52"/>
    </w:rPr>
  </w:style>
  <w:style w:type="paragraph" w:styleId="Subtitle">
    <w:name w:val="Subtitle"/>
    <w:basedOn w:val="Normal"/>
    <w:next w:val="Normal"/>
    <w:uiPriority w:val="11"/>
    <w:qFormat/>
    <w:pPr>
      <w:spacing w:after="160"/>
    </w:pPr>
    <w:rPr>
      <w:color w:val="000000"/>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P1GenText">
    <w:name w:val="P1_Gen Text"/>
    <w:basedOn w:val="Normal"/>
    <w:qFormat/>
    <w:rsid w:val="00B81121"/>
    <w:pPr>
      <w:pBdr>
        <w:top w:val="nil"/>
        <w:left w:val="nil"/>
        <w:bottom w:val="nil"/>
        <w:right w:val="nil"/>
        <w:between w:val="nil"/>
      </w:pBdr>
      <w:spacing w:after="120" w:line="276" w:lineRule="auto"/>
    </w:pPr>
    <w:rPr>
      <w:color w:val="000000"/>
      <w:sz w:val="20"/>
      <w:szCs w:val="20"/>
    </w:rPr>
  </w:style>
  <w:style w:type="paragraph" w:customStyle="1" w:styleId="TABLEindented">
    <w:name w:val="TABLE_indented"/>
    <w:basedOn w:val="Normal"/>
    <w:qFormat/>
    <w:rsid w:val="006A6039"/>
    <w:pPr>
      <w:pBdr>
        <w:top w:val="nil"/>
        <w:left w:val="nil"/>
        <w:bottom w:val="nil"/>
        <w:right w:val="nil"/>
        <w:between w:val="nil"/>
      </w:pBdr>
      <w:spacing w:after="0" w:line="276" w:lineRule="auto"/>
      <w:ind w:left="542" w:hanging="542"/>
    </w:pPr>
    <w:rPr>
      <w:color w:val="000000"/>
      <w:sz w:val="20"/>
      <w:szCs w:val="20"/>
    </w:rPr>
  </w:style>
  <w:style w:type="paragraph" w:customStyle="1" w:styleId="TABLEJustifyLeft">
    <w:name w:val="TABLE_Justify Left"/>
    <w:basedOn w:val="Normal"/>
    <w:qFormat/>
    <w:rsid w:val="00B81121"/>
    <w:pPr>
      <w:pBdr>
        <w:top w:val="nil"/>
        <w:left w:val="nil"/>
        <w:bottom w:val="nil"/>
        <w:right w:val="nil"/>
        <w:between w:val="nil"/>
      </w:pBdr>
      <w:spacing w:after="0" w:line="240" w:lineRule="auto"/>
    </w:pPr>
    <w:rPr>
      <w:color w:val="000000"/>
      <w:sz w:val="18"/>
      <w:szCs w:val="18"/>
    </w:rPr>
  </w:style>
  <w:style w:type="paragraph" w:customStyle="1" w:styleId="TABLEJustifycenter">
    <w:name w:val="TABLE_Justify center"/>
    <w:basedOn w:val="Normal"/>
    <w:qFormat/>
    <w:rsid w:val="00B81121"/>
    <w:pPr>
      <w:pBdr>
        <w:top w:val="nil"/>
        <w:left w:val="nil"/>
        <w:bottom w:val="nil"/>
        <w:right w:val="nil"/>
        <w:between w:val="nil"/>
      </w:pBdr>
      <w:spacing w:after="0" w:line="240" w:lineRule="auto"/>
      <w:jc w:val="center"/>
    </w:pPr>
    <w:rPr>
      <w:color w:val="000000"/>
      <w:sz w:val="18"/>
      <w:szCs w:val="18"/>
    </w:rPr>
  </w:style>
  <w:style w:type="paragraph" w:customStyle="1" w:styleId="TABLENoIndent">
    <w:name w:val="TABLE_No Indent"/>
    <w:basedOn w:val="TABLEindented"/>
    <w:qFormat/>
    <w:rsid w:val="00B81121"/>
    <w:pPr>
      <w:ind w:left="88" w:firstLine="0"/>
    </w:pPr>
  </w:style>
  <w:style w:type="paragraph" w:customStyle="1" w:styleId="PbasedonSource">
    <w:name w:val="P_based on Source"/>
    <w:basedOn w:val="Normal"/>
    <w:qFormat/>
    <w:rsid w:val="00324C51"/>
    <w:pPr>
      <w:pBdr>
        <w:top w:val="nil"/>
        <w:left w:val="nil"/>
        <w:bottom w:val="nil"/>
        <w:right w:val="nil"/>
        <w:between w:val="nil"/>
      </w:pBdr>
      <w:spacing w:after="360"/>
    </w:pPr>
    <w:rPr>
      <w:color w:val="000000"/>
      <w:sz w:val="16"/>
      <w:szCs w:val="16"/>
    </w:rPr>
  </w:style>
  <w:style w:type="paragraph" w:customStyle="1" w:styleId="TABLEBoldHdr">
    <w:name w:val="TABLE_Bold Hdr"/>
    <w:qFormat/>
    <w:rsid w:val="009D0976"/>
    <w:pPr>
      <w:ind w:left="362" w:hanging="360"/>
    </w:pPr>
    <w:rPr>
      <w:b/>
      <w:bCs/>
      <w:color w:val="000000"/>
      <w:sz w:val="20"/>
      <w:szCs w:val="20"/>
    </w:rPr>
  </w:style>
  <w:style w:type="character" w:styleId="Hyperlink">
    <w:name w:val="Hyperlink"/>
    <w:basedOn w:val="DefaultParagraphFont"/>
    <w:uiPriority w:val="99"/>
    <w:unhideWhenUsed/>
    <w:rsid w:val="00346795"/>
    <w:rPr>
      <w:color w:val="0000FF" w:themeColor="hyperlink"/>
      <w:u w:val="single"/>
    </w:rPr>
  </w:style>
  <w:style w:type="character" w:styleId="UnresolvedMention">
    <w:name w:val="Unresolved Mention"/>
    <w:basedOn w:val="DefaultParagraphFont"/>
    <w:uiPriority w:val="99"/>
    <w:semiHidden/>
    <w:unhideWhenUsed/>
    <w:rsid w:val="00346795"/>
    <w:rPr>
      <w:color w:val="605E5C"/>
      <w:shd w:val="clear" w:color="auto" w:fill="E1DFDD"/>
    </w:rPr>
  </w:style>
  <w:style w:type="paragraph" w:customStyle="1" w:styleId="1GenText">
    <w:name w:val="1_Gen Text"/>
    <w:qFormat/>
    <w:rsid w:val="002E7998"/>
    <w:pPr>
      <w:pBdr>
        <w:top w:val="nil"/>
        <w:left w:val="nil"/>
        <w:bottom w:val="nil"/>
        <w:right w:val="nil"/>
        <w:between w:val="nil"/>
      </w:pBdr>
      <w:spacing w:after="120" w:line="276" w:lineRule="auto"/>
    </w:pPr>
    <w:rPr>
      <w:color w:val="000000"/>
      <w:sz w:val="22"/>
      <w:szCs w:val="20"/>
    </w:rPr>
  </w:style>
  <w:style w:type="paragraph" w:styleId="Header">
    <w:name w:val="header"/>
    <w:basedOn w:val="Normal"/>
    <w:link w:val="HeaderChar"/>
    <w:uiPriority w:val="99"/>
    <w:unhideWhenUsed/>
    <w:rsid w:val="003D7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D72"/>
  </w:style>
  <w:style w:type="paragraph" w:styleId="Footer">
    <w:name w:val="footer"/>
    <w:basedOn w:val="Normal"/>
    <w:link w:val="FooterChar"/>
    <w:uiPriority w:val="99"/>
    <w:unhideWhenUsed/>
    <w:rsid w:val="003D7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licensing/pdf/three-year-license-stipulations-handboo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st.arts-accredit.org/wp-content/uploads/sites/4/2015/11/BFA-TheatreEducation.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2023-08-30T18:19:00Z</dcterms:created>
  <dcterms:modified xsi:type="dcterms:W3CDTF">2023-08-30T18:19:00Z</dcterms:modified>
</cp:coreProperties>
</file>